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174D0" w14:textId="27123520" w:rsidR="00D954A0" w:rsidRDefault="00DD6E6C">
      <w:r>
        <w:t>Case Study # 4 Cell Injury and Death</w:t>
      </w:r>
    </w:p>
    <w:p w14:paraId="008CC81F" w14:textId="33E60948" w:rsidR="00DD6E6C" w:rsidRDefault="00DD6E6C"/>
    <w:p w14:paraId="1AFED598" w14:textId="77C993F5" w:rsidR="00DD6E6C" w:rsidRPr="0005386A" w:rsidRDefault="00DD6E6C">
      <w:pPr>
        <w:rPr>
          <w:u w:val="single"/>
        </w:rPr>
      </w:pPr>
      <w:r w:rsidRPr="0005386A">
        <w:rPr>
          <w:u w:val="single"/>
        </w:rPr>
        <w:t>Background:</w:t>
      </w:r>
    </w:p>
    <w:p w14:paraId="5DF98EF7" w14:textId="49EE8819" w:rsidR="0005386A" w:rsidRDefault="0005386A">
      <w:pPr>
        <w:rPr>
          <w:rFonts w:ascii="Times New Roman" w:hAnsi="Times New Roman" w:cs="Times New Roman"/>
        </w:rPr>
      </w:pPr>
      <w:r w:rsidRPr="0014236D">
        <w:rPr>
          <w:rFonts w:ascii="Times New Roman" w:hAnsi="Times New Roman" w:cs="Times New Roman"/>
        </w:rPr>
        <w:t xml:space="preserve">John is a sixteen-year-old high school student who is interested in trying out for the school wrestling team. One week before tryouts he badly sprains his back-playing touch football. </w:t>
      </w:r>
    </w:p>
    <w:p w14:paraId="5EE81646" w14:textId="77777777" w:rsidR="0005386A" w:rsidRDefault="0005386A">
      <w:pPr>
        <w:rPr>
          <w:rFonts w:ascii="Times New Roman" w:hAnsi="Times New Roman" w:cs="Times New Roman"/>
        </w:rPr>
      </w:pPr>
    </w:p>
    <w:p w14:paraId="33236503" w14:textId="08ABC78A" w:rsidR="0005386A" w:rsidRDefault="0005386A">
      <w:pPr>
        <w:rPr>
          <w:rFonts w:ascii="Times New Roman" w:hAnsi="Times New Roman" w:cs="Times New Roman"/>
        </w:rPr>
      </w:pPr>
      <w:r w:rsidRPr="0014236D">
        <w:rPr>
          <w:rFonts w:ascii="Times New Roman" w:hAnsi="Times New Roman" w:cs="Times New Roman"/>
        </w:rPr>
        <w:t xml:space="preserve">He is in considerable pain and is concerned that he will not be able to make the team. He visits his physician who confirms that the injury is not serious but quite painful. </w:t>
      </w:r>
      <w:r w:rsidRPr="0005386A">
        <w:rPr>
          <w:rFonts w:ascii="Times New Roman" w:hAnsi="Times New Roman" w:cs="Times New Roman"/>
          <w:b/>
          <w:bCs/>
        </w:rPr>
        <w:t>To relieve John’s discomfort, the physician prescribes a mild opiate anti-inflammatory medication (</w:t>
      </w:r>
      <w:proofErr w:type="spellStart"/>
      <w:r w:rsidRPr="0005386A">
        <w:rPr>
          <w:rFonts w:ascii="Times New Roman" w:hAnsi="Times New Roman" w:cs="Times New Roman"/>
          <w:b/>
          <w:bCs/>
        </w:rPr>
        <w:t>Endocet</w:t>
      </w:r>
      <w:proofErr w:type="spellEnd"/>
      <w:r w:rsidRPr="0005386A">
        <w:rPr>
          <w:rFonts w:ascii="Times New Roman" w:hAnsi="Times New Roman" w:cs="Times New Roman"/>
          <w:b/>
          <w:bCs/>
        </w:rPr>
        <w:t xml:space="preserve">™ 7.5/500, 24 pills). </w:t>
      </w:r>
    </w:p>
    <w:p w14:paraId="41129BD3" w14:textId="77777777" w:rsidR="0005386A" w:rsidRDefault="0005386A">
      <w:pPr>
        <w:rPr>
          <w:rFonts w:ascii="Times New Roman" w:hAnsi="Times New Roman" w:cs="Times New Roman"/>
        </w:rPr>
      </w:pPr>
    </w:p>
    <w:p w14:paraId="64324D3A" w14:textId="78C9A267" w:rsidR="0005386A" w:rsidRDefault="0005386A">
      <w:pPr>
        <w:rPr>
          <w:rFonts w:ascii="Times New Roman" w:hAnsi="Times New Roman" w:cs="Times New Roman"/>
          <w:b/>
          <w:bCs/>
        </w:rPr>
      </w:pPr>
      <w:r>
        <w:rPr>
          <w:rFonts w:ascii="Times New Roman" w:hAnsi="Times New Roman" w:cs="Times New Roman"/>
        </w:rPr>
        <w:t>J</w:t>
      </w:r>
      <w:r w:rsidRPr="0014236D">
        <w:rPr>
          <w:rFonts w:ascii="Times New Roman" w:hAnsi="Times New Roman" w:cs="Times New Roman"/>
        </w:rPr>
        <w:t xml:space="preserve">ohn is instructed to take two pills three times a day for pain relief. Concerned about his ability to compete for the team, John takes the pills four times a day until he runs out. </w:t>
      </w:r>
      <w:r w:rsidRPr="0005386A">
        <w:rPr>
          <w:rFonts w:ascii="Times New Roman" w:hAnsi="Times New Roman" w:cs="Times New Roman"/>
          <w:b/>
          <w:bCs/>
        </w:rPr>
        <w:t xml:space="preserve">In addition, he self-medicates with extra strength acetaminophen (Tylenol™), taking three pills every four hours in combination with the </w:t>
      </w:r>
      <w:proofErr w:type="spellStart"/>
      <w:r w:rsidRPr="0005386A">
        <w:rPr>
          <w:rFonts w:ascii="Times New Roman" w:hAnsi="Times New Roman" w:cs="Times New Roman"/>
          <w:b/>
          <w:bCs/>
        </w:rPr>
        <w:t>Endocet</w:t>
      </w:r>
      <w:proofErr w:type="spellEnd"/>
      <w:r w:rsidRPr="0005386A">
        <w:rPr>
          <w:rFonts w:ascii="Times New Roman" w:hAnsi="Times New Roman" w:cs="Times New Roman"/>
          <w:b/>
          <w:bCs/>
        </w:rPr>
        <w:t xml:space="preserve">™. </w:t>
      </w:r>
    </w:p>
    <w:p w14:paraId="6A683EAE" w14:textId="77777777" w:rsidR="0005386A" w:rsidRDefault="0005386A">
      <w:pPr>
        <w:rPr>
          <w:rFonts w:ascii="Times New Roman" w:hAnsi="Times New Roman" w:cs="Times New Roman"/>
        </w:rPr>
      </w:pPr>
    </w:p>
    <w:p w14:paraId="0B3E0D6D" w14:textId="048C398D" w:rsidR="00DD6E6C" w:rsidRDefault="0005386A">
      <w:pPr>
        <w:rPr>
          <w:rFonts w:ascii="Times New Roman" w:hAnsi="Times New Roman" w:cs="Times New Roman"/>
        </w:rPr>
      </w:pPr>
      <w:r w:rsidRPr="0014236D">
        <w:rPr>
          <w:rFonts w:ascii="Times New Roman" w:hAnsi="Times New Roman" w:cs="Times New Roman"/>
        </w:rPr>
        <w:t xml:space="preserve">On the weekend previous to his injury, John attended a party and </w:t>
      </w:r>
      <w:r w:rsidRPr="0005386A">
        <w:rPr>
          <w:rFonts w:ascii="Times New Roman" w:hAnsi="Times New Roman" w:cs="Times New Roman"/>
          <w:b/>
          <w:bCs/>
        </w:rPr>
        <w:t xml:space="preserve">overindulged in drinks containing alcohol. </w:t>
      </w:r>
      <w:r w:rsidRPr="0014236D">
        <w:rPr>
          <w:rFonts w:ascii="Times New Roman" w:hAnsi="Times New Roman" w:cs="Times New Roman"/>
        </w:rPr>
        <w:t>Four days after seeing his physician, John becomes severely nauseated, sweaty, and “flulike.” John’s mother notes that he seems sluggish and confused and brings her son to the local emergency room</w:t>
      </w:r>
      <w:r>
        <w:rPr>
          <w:rFonts w:ascii="Times New Roman" w:hAnsi="Times New Roman" w:cs="Times New Roman"/>
        </w:rPr>
        <w:t>.</w:t>
      </w:r>
    </w:p>
    <w:p w14:paraId="12888FFF" w14:textId="1C08DED7" w:rsidR="0005386A" w:rsidRDefault="0005386A"/>
    <w:p w14:paraId="1B59903C" w14:textId="1027652E" w:rsidR="0005386A" w:rsidRDefault="0005386A">
      <w:pPr>
        <w:rPr>
          <w:u w:val="single"/>
        </w:rPr>
      </w:pPr>
      <w:r w:rsidRPr="0005386A">
        <w:rPr>
          <w:u w:val="single"/>
        </w:rPr>
        <w:t>At the ER:</w:t>
      </w:r>
    </w:p>
    <w:p w14:paraId="5261418B" w14:textId="5E0B1BAE" w:rsidR="0005386A" w:rsidRDefault="0005386A">
      <w:pPr>
        <w:rPr>
          <w:rFonts w:ascii="Times New Roman" w:hAnsi="Times New Roman" w:cs="Times New Roman"/>
        </w:rPr>
      </w:pPr>
      <w:r w:rsidRPr="0014236D">
        <w:rPr>
          <w:rFonts w:ascii="Times New Roman" w:hAnsi="Times New Roman" w:cs="Times New Roman"/>
        </w:rPr>
        <w:t>In the emergency room, the physician carefully reviews John’s history of medication. John’s liver is noted to be tender and mildly enlarged on physical examination. The physician is concerned about possible drug toxicity</w:t>
      </w:r>
      <w:r>
        <w:rPr>
          <w:rFonts w:ascii="Times New Roman" w:hAnsi="Times New Roman" w:cs="Times New Roman"/>
        </w:rPr>
        <w:t>.</w:t>
      </w:r>
    </w:p>
    <w:p w14:paraId="6B31D5F9" w14:textId="71EAA3A5" w:rsidR="002F2EAD" w:rsidRDefault="002F2EAD">
      <w:pPr>
        <w:rPr>
          <w:rFonts w:ascii="Times New Roman" w:hAnsi="Times New Roman" w:cs="Times New Roman"/>
        </w:rPr>
      </w:pPr>
    </w:p>
    <w:p w14:paraId="5194EA40" w14:textId="284B630C" w:rsidR="002F2EAD" w:rsidRDefault="002F2EAD" w:rsidP="002F2EAD">
      <w:pPr>
        <w:pStyle w:val="ListParagraph"/>
        <w:numPr>
          <w:ilvl w:val="0"/>
          <w:numId w:val="1"/>
        </w:numPr>
      </w:pPr>
      <w:r w:rsidRPr="002F2EAD">
        <w:t>What are two possible toxic agents mentioned in the case?</w:t>
      </w:r>
    </w:p>
    <w:p w14:paraId="6F2387EB" w14:textId="01363DDF" w:rsidR="002F2EAD" w:rsidRDefault="002F2EAD" w:rsidP="002F2EAD">
      <w:pPr>
        <w:pStyle w:val="ListParagraph"/>
        <w:numPr>
          <w:ilvl w:val="0"/>
          <w:numId w:val="1"/>
        </w:numPr>
      </w:pPr>
      <w:r>
        <w:t xml:space="preserve">What are some risks associated with </w:t>
      </w:r>
      <w:r w:rsidR="00D96017">
        <w:t>self-medication</w:t>
      </w:r>
      <w:r>
        <w:t>?</w:t>
      </w:r>
    </w:p>
    <w:p w14:paraId="03C1638F" w14:textId="77777777" w:rsidR="002F2EAD" w:rsidRDefault="002F2EAD" w:rsidP="002F2EAD">
      <w:pPr>
        <w:rPr>
          <w:rFonts w:ascii="Times New Roman" w:hAnsi="Times New Roman" w:cs="Times New Roman"/>
        </w:rPr>
      </w:pPr>
    </w:p>
    <w:p w14:paraId="18432F2B" w14:textId="32084EBC" w:rsidR="002F2EAD" w:rsidRPr="002F2EAD" w:rsidRDefault="002F2EAD" w:rsidP="002F2EAD">
      <w:pPr>
        <w:rPr>
          <w:rFonts w:ascii="Times New Roman" w:hAnsi="Times New Roman" w:cs="Times New Roman"/>
        </w:rPr>
      </w:pPr>
      <w:r w:rsidRPr="002F2EAD">
        <w:rPr>
          <w:rFonts w:ascii="Times New Roman" w:hAnsi="Times New Roman" w:cs="Times New Roman"/>
        </w:rPr>
        <w:t>Concerned about hepatic toxicity, the physician orders liver function tests that indicate acute liver failure. A serum acetaminophen assay discloses a potentially toxic amount of the drug.</w:t>
      </w:r>
    </w:p>
    <w:p w14:paraId="0C3F699C" w14:textId="748AB288" w:rsidR="002F2EAD" w:rsidRDefault="002F2EAD" w:rsidP="002F2EAD"/>
    <w:p w14:paraId="07F012A8" w14:textId="324BCC4C" w:rsidR="002F2EAD" w:rsidRDefault="002F2EAD" w:rsidP="002F2EAD">
      <w:pPr>
        <w:pStyle w:val="ListParagraph"/>
        <w:numPr>
          <w:ilvl w:val="0"/>
          <w:numId w:val="2"/>
        </w:numPr>
      </w:pPr>
      <w:r>
        <w:t>What are liver function tests? What is serum acetaminophen?</w:t>
      </w:r>
      <w:r w:rsidRPr="002F2EAD">
        <w:rPr>
          <w:rFonts w:ascii="Times New Roman" w:hAnsi="Times New Roman" w:cs="Times New Roman"/>
        </w:rPr>
        <w:t xml:space="preserve"> </w:t>
      </w:r>
    </w:p>
    <w:p w14:paraId="7FC6C707" w14:textId="77777777" w:rsidR="004A6B55" w:rsidRDefault="004A6B55" w:rsidP="002F2EAD">
      <w:pPr>
        <w:rPr>
          <w:rFonts w:ascii="Times New Roman" w:hAnsi="Times New Roman" w:cs="Times New Roman"/>
        </w:rPr>
      </w:pPr>
    </w:p>
    <w:p w14:paraId="7D2197F3" w14:textId="32764F8F" w:rsidR="002F2EAD" w:rsidRDefault="002F2EAD" w:rsidP="002F2EAD">
      <w:r w:rsidRPr="0014236D">
        <w:rPr>
          <w:rFonts w:ascii="Times New Roman" w:hAnsi="Times New Roman" w:cs="Times New Roman"/>
        </w:rPr>
        <w:t>John is treated on an emergency basis with oral N-acetylcysteine</w:t>
      </w:r>
      <w:r w:rsidR="00911141">
        <w:rPr>
          <w:rFonts w:ascii="Times New Roman" w:hAnsi="Times New Roman" w:cs="Times New Roman"/>
        </w:rPr>
        <w:t xml:space="preserve"> </w:t>
      </w:r>
      <w:r w:rsidR="004A6B55">
        <w:rPr>
          <w:rFonts w:ascii="Times New Roman" w:hAnsi="Times New Roman" w:cs="Times New Roman"/>
        </w:rPr>
        <w:t xml:space="preserve">(about this </w:t>
      </w:r>
      <w:proofErr w:type="gramStart"/>
      <w:r w:rsidR="004A6B55">
        <w:rPr>
          <w:rFonts w:ascii="Times New Roman" w:hAnsi="Times New Roman" w:cs="Times New Roman"/>
        </w:rPr>
        <w:t xml:space="preserve">later) </w:t>
      </w:r>
      <w:r w:rsidRPr="0014236D">
        <w:rPr>
          <w:rFonts w:ascii="Times New Roman" w:hAnsi="Times New Roman" w:cs="Times New Roman"/>
        </w:rPr>
        <w:t xml:space="preserve"> and</w:t>
      </w:r>
      <w:proofErr w:type="gramEnd"/>
      <w:r w:rsidRPr="0014236D">
        <w:rPr>
          <w:rFonts w:ascii="Times New Roman" w:hAnsi="Times New Roman" w:cs="Times New Roman"/>
        </w:rPr>
        <w:t xml:space="preserve"> medication to control nausea. He recovers with normalization of liver function tests over the period of several weeks. He does not make the wrestling team.</w:t>
      </w:r>
    </w:p>
    <w:p w14:paraId="03D4F206" w14:textId="1F1F1286" w:rsidR="004A6B55" w:rsidRDefault="004A6B55">
      <w:r>
        <w:br w:type="page"/>
      </w:r>
    </w:p>
    <w:p w14:paraId="061650BC" w14:textId="77777777" w:rsidR="002F2EAD" w:rsidRDefault="002F2EAD" w:rsidP="002F2EAD"/>
    <w:p w14:paraId="0E1CD8F7" w14:textId="2AC939C2" w:rsidR="004A6B55" w:rsidRDefault="004A6B55" w:rsidP="002F2EAD">
      <w:r>
        <w:t>Discussion:</w:t>
      </w:r>
    </w:p>
    <w:p w14:paraId="04B99C60" w14:textId="3FE3A739" w:rsidR="004A6B55" w:rsidRDefault="004A6B55" w:rsidP="002F2EAD">
      <w:r>
        <w:t>What does the liver do?</w:t>
      </w:r>
    </w:p>
    <w:p w14:paraId="0AABEB4F"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66FFA6"/>
          <w:sz w:val="16"/>
          <w:szCs w:val="16"/>
        </w:rPr>
        <w:t xml:space="preserve">■■ </w:t>
      </w:r>
      <w:r w:rsidRPr="004A6B55">
        <w:rPr>
          <w:rFonts w:ascii="Times New Roman" w:hAnsi="Times New Roman" w:cs="Times New Roman"/>
          <w:color w:val="000000"/>
          <w:sz w:val="16"/>
          <w:szCs w:val="16"/>
        </w:rPr>
        <w:t>Storage of glycogen, iron, copper, triglycerides, and lipid-soluble vitamins</w:t>
      </w:r>
    </w:p>
    <w:p w14:paraId="006EF970"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000000"/>
          <w:sz w:val="16"/>
          <w:szCs w:val="16"/>
        </w:rPr>
        <w:t>such as B12.</w:t>
      </w:r>
    </w:p>
    <w:p w14:paraId="3C63F8F5"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66FFA6"/>
          <w:sz w:val="16"/>
          <w:szCs w:val="16"/>
        </w:rPr>
        <w:t xml:space="preserve">■■ </w:t>
      </w:r>
      <w:r w:rsidRPr="004A6B55">
        <w:rPr>
          <w:rFonts w:ascii="Times New Roman" w:hAnsi="Times New Roman" w:cs="Times New Roman"/>
          <w:color w:val="000000"/>
          <w:sz w:val="16"/>
          <w:szCs w:val="16"/>
        </w:rPr>
        <w:t>Synthesis of certain serum proteins including albumin, proteins important</w:t>
      </w:r>
    </w:p>
    <w:p w14:paraId="62529C7B"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000000"/>
          <w:sz w:val="16"/>
          <w:szCs w:val="16"/>
        </w:rPr>
        <w:t>in coagulation and inflammation, and binding proteins for many of the substances</w:t>
      </w:r>
    </w:p>
    <w:p w14:paraId="1649F8F2"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000000"/>
          <w:sz w:val="16"/>
          <w:szCs w:val="16"/>
        </w:rPr>
        <w:t>stored.</w:t>
      </w:r>
    </w:p>
    <w:p w14:paraId="2EE022B9"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66FFA6"/>
          <w:sz w:val="16"/>
          <w:szCs w:val="16"/>
        </w:rPr>
        <w:t xml:space="preserve">■■ </w:t>
      </w:r>
      <w:r w:rsidRPr="004A6B55">
        <w:rPr>
          <w:rFonts w:ascii="Times New Roman" w:hAnsi="Times New Roman" w:cs="Times New Roman"/>
          <w:color w:val="000000"/>
          <w:sz w:val="16"/>
          <w:szCs w:val="16"/>
        </w:rPr>
        <w:t>Metabolism of glucose and free fatty acids.</w:t>
      </w:r>
    </w:p>
    <w:p w14:paraId="67A0DFA2"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66FFA6"/>
          <w:sz w:val="16"/>
          <w:szCs w:val="16"/>
        </w:rPr>
        <w:t xml:space="preserve">■■ </w:t>
      </w:r>
      <w:r w:rsidRPr="004A6B55">
        <w:rPr>
          <w:rFonts w:ascii="Times New Roman" w:hAnsi="Times New Roman" w:cs="Times New Roman"/>
          <w:color w:val="000000"/>
          <w:sz w:val="16"/>
          <w:szCs w:val="16"/>
        </w:rPr>
        <w:t>Catabolism of both endogenous substances, such as hormones, and exogenous</w:t>
      </w:r>
    </w:p>
    <w:p w14:paraId="21B02E2F"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000000"/>
          <w:sz w:val="16"/>
          <w:szCs w:val="16"/>
        </w:rPr>
        <w:t>toxic agents. The liver also removes ammonia derived from amino acid</w:t>
      </w:r>
    </w:p>
    <w:p w14:paraId="7EE87CDD" w14:textId="77777777" w:rsidR="004A6B55" w:rsidRPr="004A6B55" w:rsidRDefault="004A6B55" w:rsidP="004A6B55">
      <w:pPr>
        <w:autoSpaceDE w:val="0"/>
        <w:autoSpaceDN w:val="0"/>
        <w:adjustRightInd w:val="0"/>
        <w:rPr>
          <w:rFonts w:ascii="Times New Roman" w:hAnsi="Times New Roman" w:cs="Times New Roman"/>
          <w:color w:val="000000"/>
          <w:sz w:val="16"/>
          <w:szCs w:val="16"/>
        </w:rPr>
      </w:pPr>
      <w:r w:rsidRPr="004A6B55">
        <w:rPr>
          <w:rFonts w:ascii="Times New Roman" w:hAnsi="Times New Roman" w:cs="Times New Roman"/>
          <w:color w:val="000000"/>
          <w:sz w:val="16"/>
          <w:szCs w:val="16"/>
        </w:rPr>
        <w:t>breakdown.</w:t>
      </w:r>
    </w:p>
    <w:p w14:paraId="1B931B63" w14:textId="62F812B8" w:rsidR="004A6B55" w:rsidRDefault="004A6B55" w:rsidP="004A6B55">
      <w:pPr>
        <w:rPr>
          <w:rFonts w:ascii="Times New Roman" w:hAnsi="Times New Roman" w:cs="Times New Roman"/>
          <w:color w:val="000000"/>
          <w:sz w:val="16"/>
          <w:szCs w:val="16"/>
        </w:rPr>
      </w:pPr>
      <w:r w:rsidRPr="004A6B55">
        <w:rPr>
          <w:rFonts w:ascii="Times New Roman" w:hAnsi="Times New Roman" w:cs="Times New Roman"/>
          <w:color w:val="66FFA6"/>
          <w:sz w:val="16"/>
          <w:szCs w:val="16"/>
        </w:rPr>
        <w:t xml:space="preserve">■■ </w:t>
      </w:r>
      <w:r w:rsidRPr="004A6B55">
        <w:rPr>
          <w:rFonts w:ascii="Times New Roman" w:hAnsi="Times New Roman" w:cs="Times New Roman"/>
          <w:color w:val="000000"/>
          <w:sz w:val="16"/>
          <w:szCs w:val="16"/>
        </w:rPr>
        <w:t>Excretion and production of bile.</w:t>
      </w:r>
    </w:p>
    <w:p w14:paraId="61F312DB" w14:textId="4527389F" w:rsidR="004A6B55" w:rsidRDefault="004A6B55" w:rsidP="004A6B55">
      <w:pPr>
        <w:rPr>
          <w:rFonts w:ascii="Times New Roman" w:hAnsi="Times New Roman" w:cs="Times New Roman"/>
          <w:color w:val="000000"/>
          <w:sz w:val="16"/>
          <w:szCs w:val="16"/>
        </w:rPr>
      </w:pPr>
    </w:p>
    <w:p w14:paraId="7CA0BA5B" w14:textId="0B9BCF58" w:rsidR="004A6B55" w:rsidRDefault="004A6B55" w:rsidP="004A6B55">
      <w:r>
        <w:t>Which function was most important in this case?</w:t>
      </w:r>
    </w:p>
    <w:p w14:paraId="736E2115" w14:textId="6A441050" w:rsidR="004A6B55" w:rsidRDefault="004A6B55" w:rsidP="004A6B55"/>
    <w:p w14:paraId="5032BC41" w14:textId="2CD2F226" w:rsidR="004A6B55" w:rsidRDefault="004A6B55" w:rsidP="004A6B55">
      <w:r>
        <w:t>How can the liver be injured and what are possible results?</w:t>
      </w:r>
    </w:p>
    <w:p w14:paraId="33A0654F" w14:textId="37A75553" w:rsidR="004A6B55" w:rsidRDefault="004A6B55" w:rsidP="004A6B55">
      <w:r w:rsidRPr="004A6B55">
        <w:rPr>
          <w:noProof/>
        </w:rPr>
        <w:drawing>
          <wp:inline distT="0" distB="0" distL="0" distR="0" wp14:anchorId="3A89BF6E" wp14:editId="7FA9FEF7">
            <wp:extent cx="2554649" cy="25082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2575005" cy="2528237"/>
                    </a:xfrm>
                    <a:prstGeom prst="rect">
                      <a:avLst/>
                    </a:prstGeom>
                  </pic:spPr>
                </pic:pic>
              </a:graphicData>
            </a:graphic>
          </wp:inline>
        </w:drawing>
      </w:r>
    </w:p>
    <w:p w14:paraId="298113EA" w14:textId="2B738CBD" w:rsidR="004A6B55" w:rsidRDefault="005F6A36" w:rsidP="004A6B55">
      <w:r>
        <w:t>Acetaminophen toxicity:</w:t>
      </w:r>
    </w:p>
    <w:p w14:paraId="461E0407" w14:textId="3E9527EF" w:rsidR="005F6A36" w:rsidRDefault="005F6A36" w:rsidP="005F6A36">
      <w:pPr>
        <w:pStyle w:val="BOXTX1"/>
        <w:widowControl/>
        <w:suppressAutoHyphens/>
        <w:spacing w:line="480" w:lineRule="auto"/>
        <w:contextualSpacing/>
        <w:jc w:val="left"/>
        <w:rPr>
          <w:rFonts w:ascii="Times New Roman" w:hAnsi="Times New Roman" w:cs="Times New Roman"/>
          <w:color w:val="auto"/>
          <w:sz w:val="24"/>
          <w:szCs w:val="24"/>
        </w:rPr>
      </w:pPr>
      <w:r w:rsidRPr="0014236D">
        <w:rPr>
          <w:rFonts w:ascii="Times New Roman" w:hAnsi="Times New Roman" w:cs="Times New Roman"/>
          <w:color w:val="auto"/>
          <w:sz w:val="24"/>
          <w:szCs w:val="24"/>
        </w:rPr>
        <w:t>Acetaminophen (better known by its trade name Tylenol™) has gained popularity as an over-the-counter pain medication and aspirin replacement over the last several decades</w:t>
      </w:r>
      <w:r>
        <w:rPr>
          <w:rFonts w:ascii="Times New Roman" w:hAnsi="Times New Roman" w:cs="Times New Roman"/>
          <w:color w:val="auto"/>
          <w:sz w:val="24"/>
          <w:szCs w:val="24"/>
        </w:rPr>
        <w:t>.</w:t>
      </w:r>
      <w:r w:rsidRPr="0014236D">
        <w:rPr>
          <w:rFonts w:ascii="Times New Roman" w:hAnsi="Times New Roman" w:cs="Times New Roman"/>
          <w:color w:val="auto"/>
          <w:sz w:val="24"/>
          <w:szCs w:val="24"/>
        </w:rPr>
        <w:t xml:space="preserve"> Although acetaminophen is generally a safe medication, with a toxic dose (generally considered to be above 8 grams per 8 hours or less) far above the recommended maximum therapeutic dose of 3 grams per day, it is often abused.</w:t>
      </w:r>
      <w:r w:rsidR="00911141">
        <w:rPr>
          <w:rFonts w:ascii="Times New Roman" w:hAnsi="Times New Roman" w:cs="Times New Roman"/>
          <w:color w:val="auto"/>
          <w:sz w:val="24"/>
          <w:szCs w:val="24"/>
        </w:rPr>
        <w:t xml:space="preserve"> </w:t>
      </w:r>
      <w:r w:rsidRPr="0014236D">
        <w:rPr>
          <w:rFonts w:ascii="Times New Roman" w:hAnsi="Times New Roman" w:cs="Times New Roman"/>
          <w:color w:val="auto"/>
          <w:sz w:val="24"/>
          <w:szCs w:val="24"/>
        </w:rPr>
        <w:t xml:space="preserve">It may surprise individuals to learn that acetaminophen is responsible for over half of all cases of drug-induced liver injury, almost 80,000 ER visits, and more than 30,000 hospitalizations per year in the United States. Acetaminophen overdose was responsible for more than </w:t>
      </w:r>
      <w:r>
        <w:rPr>
          <w:rFonts w:ascii="Times New Roman" w:hAnsi="Times New Roman" w:cs="Times New Roman"/>
          <w:color w:val="auto"/>
          <w:sz w:val="24"/>
          <w:szCs w:val="24"/>
        </w:rPr>
        <w:t>500</w:t>
      </w:r>
      <w:r w:rsidRPr="0014236D">
        <w:rPr>
          <w:rFonts w:ascii="Times New Roman" w:hAnsi="Times New Roman" w:cs="Times New Roman"/>
          <w:color w:val="auto"/>
          <w:sz w:val="24"/>
          <w:szCs w:val="24"/>
        </w:rPr>
        <w:t xml:space="preserve"> deaths </w:t>
      </w:r>
      <w:r>
        <w:rPr>
          <w:rFonts w:ascii="Times New Roman" w:hAnsi="Times New Roman" w:cs="Times New Roman"/>
          <w:color w:val="auto"/>
          <w:sz w:val="24"/>
          <w:szCs w:val="24"/>
        </w:rPr>
        <w:t>per year</w:t>
      </w:r>
      <w:r w:rsidRPr="0014236D">
        <w:rPr>
          <w:rFonts w:ascii="Times New Roman" w:hAnsi="Times New Roman" w:cs="Times New Roman"/>
          <w:color w:val="auto"/>
          <w:sz w:val="24"/>
          <w:szCs w:val="24"/>
        </w:rPr>
        <w:t xml:space="preserve">—half accidental, half suicidal </w:t>
      </w:r>
      <w:r w:rsidRPr="005F6A36">
        <w:rPr>
          <w:rFonts w:ascii="Times New Roman" w:hAnsi="Times New Roman" w:cs="Times New Roman"/>
          <w:b/>
          <w:bCs/>
          <w:color w:val="auto"/>
          <w:sz w:val="24"/>
          <w:szCs w:val="24"/>
        </w:rPr>
        <w:t>and is the second most common cause of acute liver failure requiring transplantation.</w:t>
      </w:r>
    </w:p>
    <w:p w14:paraId="1183AA29" w14:textId="56A510C3" w:rsidR="005F6A36" w:rsidRDefault="005F6A36" w:rsidP="005F6A36">
      <w:pPr>
        <w:pStyle w:val="BOXTX1"/>
        <w:widowControl/>
        <w:suppressAutoHyphens/>
        <w:spacing w:line="480" w:lineRule="auto"/>
        <w:ind w:firstLine="180"/>
        <w:contextualSpacing/>
        <w:jc w:val="left"/>
        <w:rPr>
          <w:rFonts w:ascii="Times New Roman" w:hAnsi="Times New Roman" w:cs="Times New Roman"/>
          <w:color w:val="auto"/>
          <w:sz w:val="24"/>
          <w:szCs w:val="24"/>
        </w:rPr>
      </w:pPr>
      <w:r w:rsidRPr="005F6A36">
        <w:rPr>
          <w:rFonts w:asciiTheme="minorHAnsi" w:hAnsiTheme="minorHAnsi" w:cstheme="minorHAnsi"/>
          <w:color w:val="auto"/>
          <w:sz w:val="24"/>
          <w:szCs w:val="24"/>
        </w:rPr>
        <w:lastRenderedPageBreak/>
        <w:t>Why is acetaminophen Toxic</w:t>
      </w:r>
      <w:r>
        <w:rPr>
          <w:rFonts w:ascii="Times New Roman" w:hAnsi="Times New Roman" w:cs="Times New Roman"/>
          <w:color w:val="auto"/>
          <w:sz w:val="24"/>
          <w:szCs w:val="24"/>
        </w:rPr>
        <w:t>?</w:t>
      </w:r>
    </w:p>
    <w:p w14:paraId="088D6C5E" w14:textId="10CE1739" w:rsidR="005F6A36" w:rsidRDefault="005F6A36" w:rsidP="005F6A36">
      <w:pPr>
        <w:pStyle w:val="BOXTX1"/>
        <w:widowControl/>
        <w:suppressAutoHyphens/>
        <w:spacing w:line="480" w:lineRule="auto"/>
        <w:ind w:firstLine="180"/>
        <w:contextualSpacing/>
        <w:jc w:val="left"/>
        <w:rPr>
          <w:rFonts w:ascii="Times New Roman" w:hAnsi="Times New Roman" w:cs="Times New Roman"/>
          <w:color w:val="auto"/>
          <w:sz w:val="24"/>
          <w:szCs w:val="24"/>
        </w:rPr>
      </w:pPr>
      <w:r w:rsidRPr="0014236D">
        <w:rPr>
          <w:rFonts w:ascii="Times New Roman" w:hAnsi="Times New Roman" w:cs="Times New Roman"/>
          <w:color w:val="auto"/>
          <w:sz w:val="24"/>
          <w:szCs w:val="24"/>
        </w:rPr>
        <w:t>About 5 percent of acetaminophen is modified by the cytochrome P-450 enzymes</w:t>
      </w:r>
      <w:r w:rsidR="00EC74BF">
        <w:rPr>
          <w:rFonts w:ascii="Times New Roman" w:hAnsi="Times New Roman" w:cs="Times New Roman"/>
          <w:color w:val="auto"/>
          <w:sz w:val="24"/>
          <w:szCs w:val="24"/>
        </w:rPr>
        <w:t xml:space="preserve"> in the liver</w:t>
      </w:r>
      <w:r w:rsidRPr="0014236D">
        <w:rPr>
          <w:rFonts w:ascii="Times New Roman" w:hAnsi="Times New Roman" w:cs="Times New Roman"/>
          <w:color w:val="auto"/>
          <w:sz w:val="24"/>
          <w:szCs w:val="24"/>
        </w:rPr>
        <w:t xml:space="preserve"> to a toxic intermediate called NAPQI. NAPQI binds to mitochondrial proteins and leads to the formation of reactive oxygen species, which result in hepatocyte death and, if levels are high enough, acute hepatic necrosis. Cytochrome P-450 enzymes are increased by alcohol consumption, leading to the formation of more of the toxic metabolite NAPQI. The drug used to treat John (N-acetylcysteine) replenishes stores of GSH</w:t>
      </w:r>
      <w:r w:rsidR="00EC74BF">
        <w:rPr>
          <w:rFonts w:ascii="Times New Roman" w:hAnsi="Times New Roman" w:cs="Times New Roman"/>
          <w:color w:val="auto"/>
          <w:sz w:val="24"/>
          <w:szCs w:val="24"/>
        </w:rPr>
        <w:t xml:space="preserve"> which detoxifies reactive oxygen </w:t>
      </w:r>
      <w:r w:rsidR="00911141">
        <w:rPr>
          <w:rFonts w:ascii="Times New Roman" w:hAnsi="Times New Roman" w:cs="Times New Roman"/>
          <w:color w:val="auto"/>
          <w:sz w:val="24"/>
          <w:szCs w:val="24"/>
        </w:rPr>
        <w:t>species</w:t>
      </w:r>
      <w:r w:rsidRPr="0014236D">
        <w:rPr>
          <w:rFonts w:ascii="Times New Roman" w:hAnsi="Times New Roman" w:cs="Times New Roman"/>
          <w:color w:val="auto"/>
          <w:sz w:val="24"/>
          <w:szCs w:val="24"/>
        </w:rPr>
        <w:t>, reducing the toxic effects of NAQPI.</w:t>
      </w:r>
    </w:p>
    <w:p w14:paraId="0AEAFC84" w14:textId="582B1FD6" w:rsidR="005F6A36" w:rsidRDefault="00911141" w:rsidP="004A6B55">
      <w:r>
        <w:t>Mechanism and Histology</w:t>
      </w:r>
    </w:p>
    <w:p w14:paraId="1CF258EB" w14:textId="1849F0C9" w:rsidR="00911141" w:rsidRDefault="00911141" w:rsidP="004A6B55"/>
    <w:p w14:paraId="67A71872" w14:textId="6E43D6B6" w:rsidR="00911141" w:rsidRDefault="00911141" w:rsidP="004A6B55">
      <w:r w:rsidRPr="00911141">
        <w:drawing>
          <wp:inline distT="0" distB="0" distL="0" distR="0" wp14:anchorId="5BE463FA" wp14:editId="4177F3ED">
            <wp:extent cx="4083050" cy="2817880"/>
            <wp:effectExtent l="0" t="0" r="0" b="1905"/>
            <wp:docPr id="102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0368" cy="2829832"/>
                    </a:xfrm>
                    <a:prstGeom prst="rect">
                      <a:avLst/>
                    </a:prstGeom>
                    <a:noFill/>
                    <a:ln>
                      <a:noFill/>
                    </a:ln>
                    <a:effectLst/>
                  </pic:spPr>
                </pic:pic>
              </a:graphicData>
            </a:graphic>
          </wp:inline>
        </w:drawing>
      </w:r>
    </w:p>
    <w:p w14:paraId="56ED1645" w14:textId="77777777" w:rsidR="00911141" w:rsidRPr="004A6B55" w:rsidRDefault="00911141" w:rsidP="00911141">
      <w:r>
        <w:t>Which pathway leads to toxicity, which does not-Why?</w:t>
      </w:r>
    </w:p>
    <w:p w14:paraId="2AD19EAD" w14:textId="77777777" w:rsidR="00911141" w:rsidRDefault="00911141" w:rsidP="004A6B55"/>
    <w:p w14:paraId="5409F068" w14:textId="77777777" w:rsidR="00911141" w:rsidRDefault="00911141" w:rsidP="004A6B55"/>
    <w:p w14:paraId="67DD145F" w14:textId="77777777" w:rsidR="00911141" w:rsidRDefault="00911141">
      <w:r>
        <w:br w:type="page"/>
      </w:r>
    </w:p>
    <w:p w14:paraId="2547A0B4" w14:textId="46C128A4" w:rsidR="00911141" w:rsidRDefault="00911141" w:rsidP="004A6B55"/>
    <w:p w14:paraId="7B40F497" w14:textId="2AC2738E" w:rsidR="00911141" w:rsidRDefault="00911141" w:rsidP="004A6B55">
      <w:r w:rsidRPr="00911141">
        <w:drawing>
          <wp:inline distT="0" distB="0" distL="0" distR="0" wp14:anchorId="5E08EFE4" wp14:editId="31B7D884">
            <wp:extent cx="2905218" cy="2634872"/>
            <wp:effectExtent l="0" t="0" r="3175"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7"/>
                    <a:stretch>
                      <a:fillRect/>
                    </a:stretch>
                  </pic:blipFill>
                  <pic:spPr>
                    <a:xfrm>
                      <a:off x="0" y="0"/>
                      <a:ext cx="2934090" cy="2661058"/>
                    </a:xfrm>
                    <a:prstGeom prst="rect">
                      <a:avLst/>
                    </a:prstGeom>
                  </pic:spPr>
                </pic:pic>
              </a:graphicData>
            </a:graphic>
          </wp:inline>
        </w:drawing>
      </w:r>
    </w:p>
    <w:p w14:paraId="00D7D433" w14:textId="2FD17F39" w:rsidR="00911141" w:rsidRDefault="00911141" w:rsidP="004A6B55">
      <w:r>
        <w:t>Liver removed at time of transplant demonstrating acetaminophen toxicity</w:t>
      </w:r>
    </w:p>
    <w:p w14:paraId="05D3B02B" w14:textId="251A0C55" w:rsidR="00911141" w:rsidRDefault="00911141" w:rsidP="004A6B55"/>
    <w:p w14:paraId="7357E0E2" w14:textId="33025E89" w:rsidR="00911141" w:rsidRDefault="00911141" w:rsidP="004A6B55">
      <w:r w:rsidRPr="00911141">
        <w:drawing>
          <wp:inline distT="0" distB="0" distL="0" distR="0" wp14:anchorId="7CF174CC" wp14:editId="1FF590D8">
            <wp:extent cx="2857500" cy="2251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6275" cy="2274558"/>
                    </a:xfrm>
                    <a:prstGeom prst="rect">
                      <a:avLst/>
                    </a:prstGeom>
                  </pic:spPr>
                </pic:pic>
              </a:graphicData>
            </a:graphic>
          </wp:inline>
        </w:drawing>
      </w:r>
    </w:p>
    <w:p w14:paraId="7DE5855C" w14:textId="6DEA73E2" w:rsidR="00911141" w:rsidRDefault="00547AEB" w:rsidP="004A6B55">
      <w:r>
        <w:t>Normal Liver</w:t>
      </w:r>
    </w:p>
    <w:p w14:paraId="3F327644" w14:textId="6A4FE490" w:rsidR="00547AEB" w:rsidRDefault="00547AEB" w:rsidP="004A6B55">
      <w:r>
        <w:t>Identify hepatocytes, portal triad in normal liver</w:t>
      </w:r>
    </w:p>
    <w:p w14:paraId="1600581C" w14:textId="2640DDF3" w:rsidR="00547AEB" w:rsidRDefault="00547AEB" w:rsidP="004A6B55"/>
    <w:p w14:paraId="218F7A76" w14:textId="277650A2" w:rsidR="00547AEB" w:rsidRDefault="00547AEB" w:rsidP="004A6B55">
      <w:r w:rsidRPr="00547AEB">
        <w:drawing>
          <wp:inline distT="0" distB="0" distL="0" distR="0" wp14:anchorId="010029F4" wp14:editId="310DA8CA">
            <wp:extent cx="2559050" cy="1593118"/>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stretch>
                      <a:fillRect/>
                    </a:stretch>
                  </pic:blipFill>
                  <pic:spPr>
                    <a:xfrm>
                      <a:off x="0" y="0"/>
                      <a:ext cx="2597182" cy="1616857"/>
                    </a:xfrm>
                    <a:prstGeom prst="rect">
                      <a:avLst/>
                    </a:prstGeom>
                  </pic:spPr>
                </pic:pic>
              </a:graphicData>
            </a:graphic>
          </wp:inline>
        </w:drawing>
      </w:r>
    </w:p>
    <w:p w14:paraId="477957B8" w14:textId="54E4FF83" w:rsidR="00547AEB" w:rsidRDefault="00547AEB" w:rsidP="004A6B55">
      <w:r>
        <w:t xml:space="preserve">Source is </w:t>
      </w:r>
      <w:hyperlink r:id="rId10" w:history="1">
        <w:r w:rsidRPr="00052EDD">
          <w:rPr>
            <w:rStyle w:val="Hyperlink"/>
          </w:rPr>
          <w:t>https://bilarasa.com/</w:t>
        </w:r>
      </w:hyperlink>
      <w:r>
        <w:t xml:space="preserve"> good diagram-poor text in source!</w:t>
      </w:r>
    </w:p>
    <w:p w14:paraId="76F15D92" w14:textId="77777777" w:rsidR="00547AEB" w:rsidRDefault="00547AEB" w:rsidP="004A6B55"/>
    <w:p w14:paraId="1658AAFF" w14:textId="493A411A" w:rsidR="00547AEB" w:rsidRDefault="00547AEB" w:rsidP="004A6B55">
      <w:r>
        <w:t>What changes have occurred in the affected liver?</w:t>
      </w:r>
    </w:p>
    <w:sectPr w:rsidR="00547AEB" w:rsidSect="00004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yriadPro-Regular">
    <w:panose1 w:val="020B0503030403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53C09"/>
    <w:multiLevelType w:val="hybridMultilevel"/>
    <w:tmpl w:val="D8AE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EA5C1D"/>
    <w:multiLevelType w:val="hybridMultilevel"/>
    <w:tmpl w:val="4ED8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E6C"/>
    <w:rsid w:val="00004059"/>
    <w:rsid w:val="0005386A"/>
    <w:rsid w:val="00056B2F"/>
    <w:rsid w:val="000A024D"/>
    <w:rsid w:val="001A7440"/>
    <w:rsid w:val="002F2EAD"/>
    <w:rsid w:val="003E70F9"/>
    <w:rsid w:val="00426458"/>
    <w:rsid w:val="004A6B55"/>
    <w:rsid w:val="004E6029"/>
    <w:rsid w:val="004F3C21"/>
    <w:rsid w:val="00510B94"/>
    <w:rsid w:val="00547AEB"/>
    <w:rsid w:val="005A2990"/>
    <w:rsid w:val="005F6A36"/>
    <w:rsid w:val="00911141"/>
    <w:rsid w:val="009878FE"/>
    <w:rsid w:val="00A91D2F"/>
    <w:rsid w:val="00BA1BC1"/>
    <w:rsid w:val="00BF66B0"/>
    <w:rsid w:val="00C969A3"/>
    <w:rsid w:val="00D070FF"/>
    <w:rsid w:val="00D57B19"/>
    <w:rsid w:val="00D93F29"/>
    <w:rsid w:val="00D96017"/>
    <w:rsid w:val="00DD6E6C"/>
    <w:rsid w:val="00EC7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D36321"/>
  <w15:chartTrackingRefBased/>
  <w15:docId w15:val="{D334A92F-F474-BB48-8409-417D5291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EAD"/>
    <w:pPr>
      <w:ind w:left="720"/>
      <w:contextualSpacing/>
    </w:pPr>
  </w:style>
  <w:style w:type="paragraph" w:customStyle="1" w:styleId="BOXTX1">
    <w:name w:val="BOX_TX1"/>
    <w:basedOn w:val="Normal"/>
    <w:next w:val="Normal"/>
    <w:uiPriority w:val="99"/>
    <w:rsid w:val="005F6A36"/>
    <w:pPr>
      <w:widowControl w:val="0"/>
      <w:autoSpaceDE w:val="0"/>
      <w:autoSpaceDN w:val="0"/>
      <w:adjustRightInd w:val="0"/>
      <w:spacing w:line="260" w:lineRule="atLeast"/>
      <w:jc w:val="both"/>
      <w:textAlignment w:val="center"/>
    </w:pPr>
    <w:rPr>
      <w:rFonts w:ascii="MyriadPro-Regular" w:eastAsiaTheme="minorEastAsia" w:hAnsi="MyriadPro-Regular" w:cs="MyriadPro-Regular"/>
      <w:color w:val="000000"/>
      <w:sz w:val="20"/>
      <w:szCs w:val="20"/>
    </w:rPr>
  </w:style>
  <w:style w:type="character" w:styleId="Hyperlink">
    <w:name w:val="Hyperlink"/>
    <w:basedOn w:val="DefaultParagraphFont"/>
    <w:uiPriority w:val="99"/>
    <w:unhideWhenUsed/>
    <w:rsid w:val="00547AEB"/>
    <w:rPr>
      <w:color w:val="0563C1" w:themeColor="hyperlink"/>
      <w:u w:val="single"/>
    </w:rPr>
  </w:style>
  <w:style w:type="character" w:styleId="UnresolvedMention">
    <w:name w:val="Unresolved Mention"/>
    <w:basedOn w:val="DefaultParagraphFont"/>
    <w:uiPriority w:val="99"/>
    <w:semiHidden/>
    <w:unhideWhenUsed/>
    <w:rsid w:val="00547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ilarasa.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Reisner, Howard M</dc:creator>
  <cp:keywords/>
  <dc:description/>
  <cp:lastModifiedBy>Reisner, Howard M</cp:lastModifiedBy>
  <cp:revision>8</cp:revision>
  <dcterms:created xsi:type="dcterms:W3CDTF">2022-08-24T14:40:00Z</dcterms:created>
  <dcterms:modified xsi:type="dcterms:W3CDTF">2022-08-24T17:46:00Z</dcterms:modified>
</cp:coreProperties>
</file>