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4C80" w14:textId="1AD32EAD" w:rsidR="009962DA" w:rsidRPr="00F1546C" w:rsidRDefault="00B242D2" w:rsidP="00571ACF">
      <w:pPr>
        <w:pStyle w:val="Title"/>
        <w:widowControl w:val="0"/>
        <w:spacing w:after="0"/>
        <w:jc w:val="center"/>
        <w:rPr>
          <w:color w:val="auto"/>
          <w:sz w:val="44"/>
          <w:szCs w:val="44"/>
        </w:rPr>
      </w:pPr>
      <w:r w:rsidRPr="00F1546C">
        <w:rPr>
          <w:color w:val="auto"/>
          <w:sz w:val="44"/>
          <w:szCs w:val="44"/>
        </w:rPr>
        <w:t>PRC Cover Sheet</w:t>
      </w:r>
      <w:r>
        <w:rPr>
          <w:color w:val="auto"/>
          <w:sz w:val="44"/>
          <w:szCs w:val="44"/>
        </w:rPr>
        <w:t xml:space="preserve"> for CTO Trials – </w:t>
      </w:r>
      <w:r>
        <w:rPr>
          <w:color w:val="auto"/>
          <w:sz w:val="44"/>
          <w:szCs w:val="44"/>
        </w:rPr>
        <w:t>Renewal</w:t>
      </w:r>
      <w:r>
        <w:rPr>
          <w:color w:val="auto"/>
          <w:sz w:val="44"/>
          <w:szCs w:val="44"/>
        </w:rPr>
        <w:t xml:space="preserve"> Submission</w:t>
      </w:r>
    </w:p>
    <w:p w14:paraId="41D48F71" w14:textId="77777777" w:rsidR="006A6772" w:rsidRDefault="006A6772" w:rsidP="006A6772">
      <w:pPr>
        <w:spacing w:after="0" w:line="240" w:lineRule="auto"/>
        <w:rPr>
          <w:i/>
          <w:iCs/>
          <w:sz w:val="24"/>
          <w:szCs w:val="24"/>
        </w:rPr>
      </w:pPr>
    </w:p>
    <w:p w14:paraId="286915F2" w14:textId="193282E7" w:rsidR="006A6772" w:rsidRPr="005A1D2F" w:rsidRDefault="006A6772" w:rsidP="006A6772">
      <w:pPr>
        <w:spacing w:after="0" w:line="240" w:lineRule="auto"/>
        <w:rPr>
          <w:i/>
          <w:iCs/>
          <w:sz w:val="24"/>
          <w:szCs w:val="24"/>
        </w:rPr>
      </w:pPr>
      <w:r w:rsidRPr="005A1D2F">
        <w:rPr>
          <w:i/>
          <w:iCs/>
          <w:sz w:val="24"/>
          <w:szCs w:val="24"/>
        </w:rPr>
        <w:t>PRC annual renewal submissions for all oncology-related studies are due at the same time as the UNC IRB annual renewal submissions.</w:t>
      </w:r>
    </w:p>
    <w:p w14:paraId="4EEC5145" w14:textId="77777777" w:rsidR="006A6772" w:rsidRDefault="006A6772" w:rsidP="006A6772">
      <w:pPr>
        <w:pStyle w:val="Heading3"/>
        <w:keepNext w:val="0"/>
        <w:keepLines w:val="0"/>
        <w:widowControl w:val="0"/>
        <w:spacing w:before="0" w:line="240" w:lineRule="auto"/>
        <w:rPr>
          <w:rFonts w:asciiTheme="minorHAnsi" w:hAnsiTheme="minorHAnsi" w:cstheme="minorHAnsi"/>
          <w:color w:val="auto"/>
        </w:rPr>
      </w:pPr>
    </w:p>
    <w:p w14:paraId="16739D4C" w14:textId="186AA944" w:rsidR="00504595" w:rsidRPr="00F1546C" w:rsidRDefault="00504595" w:rsidP="00571ACF">
      <w:pPr>
        <w:pStyle w:val="Heading3"/>
        <w:keepNext w:val="0"/>
        <w:keepLines w:val="0"/>
        <w:widowControl w:val="0"/>
        <w:spacing w:before="0" w:line="240" w:lineRule="auto"/>
        <w:contextualSpacing/>
        <w:rPr>
          <w:rFonts w:asciiTheme="minorHAnsi" w:hAnsiTheme="minorHAnsi" w:cstheme="minorHAnsi"/>
          <w:color w:val="auto"/>
        </w:rPr>
      </w:pPr>
      <w:r w:rsidRPr="00F1546C">
        <w:rPr>
          <w:rFonts w:asciiTheme="minorHAnsi" w:hAnsiTheme="minorHAnsi" w:cstheme="minorHAnsi"/>
          <w:color w:val="auto"/>
        </w:rPr>
        <w:t>Items Required for Renewal Submission</w:t>
      </w:r>
      <w:r w:rsidR="00833685">
        <w:rPr>
          <w:rFonts w:asciiTheme="minorHAnsi" w:hAnsiTheme="minorHAnsi" w:cstheme="minorHAnsi"/>
          <w:color w:val="auto"/>
        </w:rPr>
        <w:t xml:space="preserve"> (see separate Tip Sheet for more information)</w:t>
      </w:r>
      <w:r w:rsidRPr="00F1546C">
        <w:rPr>
          <w:rFonts w:asciiTheme="minorHAnsi" w:hAnsiTheme="minorHAnsi" w:cstheme="minorHAnsi"/>
          <w:color w:val="auto"/>
        </w:rPr>
        <w:t>:</w:t>
      </w:r>
    </w:p>
    <w:p w14:paraId="78E96588" w14:textId="77777777" w:rsidR="004F7B12" w:rsidRPr="004F7B12" w:rsidRDefault="00504595" w:rsidP="00730030">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730030">
        <w:rPr>
          <w:rFonts w:asciiTheme="minorHAnsi" w:hAnsiTheme="minorHAnsi" w:cstheme="minorHAnsi"/>
          <w:bCs/>
          <w:sz w:val="22"/>
          <w:szCs w:val="22"/>
        </w:rPr>
        <w:t>PRC Renewal Cover Sheet</w:t>
      </w:r>
      <w:r w:rsidR="00F2019C" w:rsidRPr="00730030">
        <w:rPr>
          <w:rFonts w:asciiTheme="minorHAnsi" w:hAnsiTheme="minorHAnsi" w:cstheme="minorHAnsi"/>
          <w:bCs/>
          <w:sz w:val="22"/>
          <w:szCs w:val="22"/>
        </w:rPr>
        <w:t xml:space="preserve"> </w:t>
      </w:r>
    </w:p>
    <w:p w14:paraId="5CE241E5" w14:textId="77777777" w:rsidR="007404E8" w:rsidRDefault="00730030" w:rsidP="0071616B">
      <w:pPr>
        <w:pStyle w:val="NormalWeb"/>
        <w:widowControl w:val="0"/>
        <w:numPr>
          <w:ilvl w:val="0"/>
          <w:numId w:val="10"/>
        </w:numPr>
        <w:spacing w:before="0" w:beforeAutospacing="0" w:after="0" w:afterAutospacing="0"/>
        <w:ind w:left="720"/>
        <w:contextualSpacing/>
        <w:rPr>
          <w:rFonts w:asciiTheme="minorHAnsi" w:hAnsiTheme="minorHAnsi" w:cstheme="minorHAnsi"/>
          <w:bCs/>
          <w:sz w:val="22"/>
          <w:szCs w:val="22"/>
        </w:rPr>
      </w:pPr>
      <w:r w:rsidRPr="004F7B12">
        <w:rPr>
          <w:rFonts w:asciiTheme="minorHAnsi" w:hAnsiTheme="minorHAnsi" w:cstheme="minorHAnsi"/>
          <w:bCs/>
          <w:sz w:val="22"/>
          <w:szCs w:val="22"/>
        </w:rPr>
        <w:t xml:space="preserve">PRC Renewal Cover Sheet Data Report </w:t>
      </w:r>
      <w:r w:rsidR="00F2019C" w:rsidRPr="004F7B12">
        <w:rPr>
          <w:rFonts w:asciiTheme="minorHAnsi" w:hAnsiTheme="minorHAnsi" w:cstheme="minorHAnsi"/>
          <w:bCs/>
          <w:sz w:val="22"/>
          <w:szCs w:val="22"/>
        </w:rPr>
        <w:t xml:space="preserve">from </w:t>
      </w:r>
      <w:r w:rsidR="007404E8">
        <w:rPr>
          <w:rFonts w:asciiTheme="minorHAnsi" w:hAnsiTheme="minorHAnsi" w:cstheme="minorHAnsi"/>
          <w:bCs/>
          <w:sz w:val="22"/>
          <w:szCs w:val="22"/>
        </w:rPr>
        <w:t>Oncore.</w:t>
      </w:r>
    </w:p>
    <w:p w14:paraId="2902EE76" w14:textId="794811DD" w:rsidR="00504595" w:rsidRPr="004F7B12" w:rsidRDefault="00590677" w:rsidP="0071616B">
      <w:pPr>
        <w:pStyle w:val="NormalWeb"/>
        <w:widowControl w:val="0"/>
        <w:numPr>
          <w:ilvl w:val="0"/>
          <w:numId w:val="10"/>
        </w:numPr>
        <w:spacing w:before="0" w:beforeAutospacing="0" w:after="0" w:afterAutospacing="0"/>
        <w:ind w:left="720"/>
        <w:contextualSpacing/>
        <w:rPr>
          <w:rFonts w:asciiTheme="minorHAnsi" w:hAnsiTheme="minorHAnsi" w:cstheme="minorHAnsi"/>
          <w:bCs/>
          <w:sz w:val="22"/>
          <w:szCs w:val="22"/>
        </w:rPr>
      </w:pPr>
      <w:r w:rsidRPr="004F7B12">
        <w:rPr>
          <w:rFonts w:asciiTheme="minorHAnsi" w:hAnsiTheme="minorHAnsi" w:cstheme="minorHAnsi"/>
          <w:bCs/>
          <w:sz w:val="22"/>
          <w:szCs w:val="22"/>
        </w:rPr>
        <w:t xml:space="preserve">Most recent </w:t>
      </w:r>
      <w:r w:rsidR="002472E5" w:rsidRPr="004F7B12">
        <w:rPr>
          <w:rFonts w:asciiTheme="minorHAnsi" w:hAnsiTheme="minorHAnsi" w:cstheme="minorHAnsi"/>
          <w:bCs/>
          <w:sz w:val="22"/>
          <w:szCs w:val="22"/>
        </w:rPr>
        <w:t>IRB Renewal Application</w:t>
      </w:r>
      <w:r w:rsidR="009F6AC0" w:rsidRPr="004F7B12">
        <w:rPr>
          <w:rFonts w:asciiTheme="minorHAnsi" w:hAnsiTheme="minorHAnsi" w:cstheme="minorHAnsi"/>
          <w:bCs/>
          <w:sz w:val="22"/>
          <w:szCs w:val="22"/>
        </w:rPr>
        <w:t>s</w:t>
      </w:r>
      <w:r w:rsidRPr="004F7B12">
        <w:rPr>
          <w:rFonts w:asciiTheme="minorHAnsi" w:hAnsiTheme="minorHAnsi" w:cstheme="minorHAnsi"/>
          <w:bCs/>
          <w:sz w:val="22"/>
          <w:szCs w:val="22"/>
        </w:rPr>
        <w:t xml:space="preserve"> from all applicable IRBs (UNC, CIRB, etc.)</w:t>
      </w:r>
      <w:r w:rsidR="002472E5" w:rsidRPr="004F7B12">
        <w:rPr>
          <w:rFonts w:asciiTheme="minorHAnsi" w:hAnsiTheme="minorHAnsi" w:cstheme="minorHAnsi"/>
          <w:bCs/>
          <w:sz w:val="22"/>
          <w:szCs w:val="22"/>
        </w:rPr>
        <w:t>.</w:t>
      </w:r>
    </w:p>
    <w:p w14:paraId="7082F650" w14:textId="4BCCAD78" w:rsidR="00683FEC"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bCs/>
          <w:sz w:val="22"/>
          <w:szCs w:val="22"/>
        </w:rPr>
        <w:t>Current Protocol.</w:t>
      </w:r>
      <w:r w:rsidR="00B23891" w:rsidRPr="00BF70D1">
        <w:rPr>
          <w:rFonts w:asciiTheme="minorHAnsi" w:hAnsiTheme="minorHAnsi" w:cstheme="minorHAnsi"/>
          <w:bCs/>
          <w:sz w:val="22"/>
          <w:szCs w:val="22"/>
        </w:rPr>
        <w:t xml:space="preserve">  If the protocol has been amended since the last time it </w:t>
      </w:r>
      <w:r w:rsidR="00070CB8" w:rsidRPr="00BF70D1">
        <w:rPr>
          <w:rFonts w:asciiTheme="minorHAnsi" w:hAnsiTheme="minorHAnsi" w:cstheme="minorHAnsi"/>
          <w:bCs/>
          <w:sz w:val="22"/>
          <w:szCs w:val="22"/>
        </w:rPr>
        <w:t xml:space="preserve">received an annual review </w:t>
      </w:r>
      <w:r w:rsidR="00B23891" w:rsidRPr="00BF70D1">
        <w:rPr>
          <w:rFonts w:asciiTheme="minorHAnsi" w:hAnsiTheme="minorHAnsi" w:cstheme="minorHAnsi"/>
          <w:bCs/>
          <w:sz w:val="22"/>
          <w:szCs w:val="22"/>
        </w:rPr>
        <w:t xml:space="preserve">by the PRC, </w:t>
      </w:r>
      <w:proofErr w:type="gramStart"/>
      <w:r w:rsidR="00B23891" w:rsidRPr="00BF70D1">
        <w:rPr>
          <w:rFonts w:asciiTheme="minorHAnsi" w:hAnsiTheme="minorHAnsi" w:cstheme="minorHAnsi"/>
          <w:bCs/>
          <w:sz w:val="22"/>
          <w:szCs w:val="22"/>
        </w:rPr>
        <w:t>also include a</w:t>
      </w:r>
      <w:proofErr w:type="gramEnd"/>
      <w:r w:rsidR="00B23891" w:rsidRPr="00BF70D1">
        <w:rPr>
          <w:rFonts w:asciiTheme="minorHAnsi" w:hAnsiTheme="minorHAnsi" w:cstheme="minorHAnsi"/>
          <w:bCs/>
          <w:sz w:val="22"/>
          <w:szCs w:val="22"/>
        </w:rPr>
        <w:t xml:space="preserve"> track changes version </w:t>
      </w:r>
      <w:r w:rsidR="00BD3E97">
        <w:rPr>
          <w:rFonts w:asciiTheme="minorHAnsi" w:hAnsiTheme="minorHAnsi" w:cstheme="minorHAnsi"/>
          <w:bCs/>
          <w:sz w:val="22"/>
          <w:szCs w:val="22"/>
        </w:rPr>
        <w:t>and/</w:t>
      </w:r>
      <w:r w:rsidR="00B23891" w:rsidRPr="00BF70D1">
        <w:rPr>
          <w:rFonts w:asciiTheme="minorHAnsi" w:hAnsiTheme="minorHAnsi" w:cstheme="minorHAnsi"/>
          <w:bCs/>
          <w:sz w:val="22"/>
          <w:szCs w:val="22"/>
        </w:rPr>
        <w:t>or a Summary of Changes.</w:t>
      </w:r>
    </w:p>
    <w:p w14:paraId="35F6D662" w14:textId="77396C14" w:rsidR="00504595" w:rsidRPr="00BF70D1" w:rsidRDefault="0050459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bCs/>
          <w:sz w:val="22"/>
          <w:szCs w:val="22"/>
        </w:rPr>
        <w:t>IRB Approval Letters</w:t>
      </w:r>
      <w:r w:rsidRPr="00BF70D1">
        <w:rPr>
          <w:rFonts w:asciiTheme="minorHAnsi" w:hAnsiTheme="minorHAnsi" w:cstheme="minorHAnsi"/>
          <w:sz w:val="22"/>
          <w:szCs w:val="22"/>
        </w:rPr>
        <w:t xml:space="preserve"> </w:t>
      </w:r>
      <w:r w:rsidR="00590677" w:rsidRPr="00BF70D1">
        <w:rPr>
          <w:rFonts w:asciiTheme="minorHAnsi" w:hAnsiTheme="minorHAnsi" w:cstheme="minorHAnsi"/>
          <w:sz w:val="22"/>
          <w:szCs w:val="22"/>
        </w:rPr>
        <w:t xml:space="preserve">from all applicable IRBS (UNC, CIRB, etc.) </w:t>
      </w:r>
      <w:r w:rsidRPr="00BF70D1">
        <w:rPr>
          <w:rFonts w:asciiTheme="minorHAnsi" w:hAnsiTheme="minorHAnsi" w:cstheme="minorHAnsi"/>
          <w:sz w:val="22"/>
          <w:szCs w:val="22"/>
        </w:rPr>
        <w:t xml:space="preserve">for each </w:t>
      </w:r>
      <w:r w:rsidRPr="00BF70D1">
        <w:rPr>
          <w:rFonts w:asciiTheme="minorHAnsi" w:hAnsiTheme="minorHAnsi" w:cstheme="minorHAnsi"/>
          <w:bCs/>
          <w:sz w:val="22"/>
          <w:szCs w:val="22"/>
        </w:rPr>
        <w:t>modification</w:t>
      </w:r>
      <w:r w:rsidRPr="00BF70D1">
        <w:rPr>
          <w:rFonts w:asciiTheme="minorHAnsi" w:hAnsiTheme="minorHAnsi" w:cstheme="minorHAnsi"/>
          <w:sz w:val="22"/>
          <w:szCs w:val="22"/>
        </w:rPr>
        <w:t xml:space="preserve"> approved since </w:t>
      </w:r>
      <w:r w:rsidR="00834BF1" w:rsidRPr="00BF70D1">
        <w:rPr>
          <w:rFonts w:asciiTheme="minorHAnsi" w:hAnsiTheme="minorHAnsi" w:cstheme="minorHAnsi"/>
          <w:sz w:val="22"/>
          <w:szCs w:val="22"/>
        </w:rPr>
        <w:t xml:space="preserve">time of </w:t>
      </w:r>
      <w:r w:rsidRPr="00BF70D1">
        <w:rPr>
          <w:rFonts w:asciiTheme="minorHAnsi" w:hAnsiTheme="minorHAnsi" w:cstheme="minorHAnsi"/>
          <w:sz w:val="22"/>
          <w:szCs w:val="22"/>
        </w:rPr>
        <w:t>last renewal</w:t>
      </w:r>
      <w:r w:rsidR="00834BF1" w:rsidRPr="00BF70D1">
        <w:rPr>
          <w:rFonts w:asciiTheme="minorHAnsi" w:hAnsiTheme="minorHAnsi" w:cstheme="minorHAnsi"/>
          <w:sz w:val="22"/>
          <w:szCs w:val="22"/>
        </w:rPr>
        <w:t xml:space="preserve"> review</w:t>
      </w:r>
      <w:r w:rsidRPr="00BF70D1">
        <w:rPr>
          <w:rFonts w:asciiTheme="minorHAnsi" w:hAnsiTheme="minorHAnsi" w:cstheme="minorHAnsi"/>
          <w:sz w:val="22"/>
          <w:szCs w:val="22"/>
        </w:rPr>
        <w:t>.</w:t>
      </w:r>
    </w:p>
    <w:p w14:paraId="598B463E" w14:textId="0E354FB6" w:rsidR="002472E5"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sz w:val="22"/>
          <w:szCs w:val="22"/>
        </w:rPr>
        <w:t xml:space="preserve">All </w:t>
      </w:r>
      <w:r w:rsidRPr="00BF70D1">
        <w:rPr>
          <w:rFonts w:asciiTheme="minorHAnsi" w:hAnsiTheme="minorHAnsi" w:cstheme="minorHAnsi"/>
          <w:bCs/>
          <w:sz w:val="22"/>
          <w:szCs w:val="22"/>
        </w:rPr>
        <w:t xml:space="preserve">SAEs </w:t>
      </w:r>
      <w:r w:rsidRPr="00BF70D1">
        <w:rPr>
          <w:rFonts w:asciiTheme="minorHAnsi" w:hAnsiTheme="minorHAnsi" w:cstheme="minorHAnsi"/>
          <w:sz w:val="22"/>
          <w:szCs w:val="22"/>
        </w:rPr>
        <w:t xml:space="preserve">and/or </w:t>
      </w:r>
      <w:r w:rsidR="00070CB8" w:rsidRPr="00BF70D1">
        <w:rPr>
          <w:rFonts w:asciiTheme="minorHAnsi" w:hAnsiTheme="minorHAnsi" w:cstheme="minorHAnsi"/>
          <w:sz w:val="22"/>
          <w:szCs w:val="22"/>
        </w:rPr>
        <w:t xml:space="preserve">PRIs </w:t>
      </w:r>
      <w:r w:rsidRPr="00BF70D1">
        <w:rPr>
          <w:rFonts w:asciiTheme="minorHAnsi" w:hAnsiTheme="minorHAnsi" w:cstheme="minorHAnsi"/>
          <w:sz w:val="22"/>
          <w:szCs w:val="22"/>
        </w:rPr>
        <w:t>since time of last renewal review.</w:t>
      </w:r>
      <w:r w:rsidR="00DC676E" w:rsidRPr="00BF70D1">
        <w:rPr>
          <w:rFonts w:asciiTheme="minorHAnsi" w:hAnsiTheme="minorHAnsi" w:cstheme="minorHAnsi"/>
          <w:sz w:val="22"/>
          <w:szCs w:val="22"/>
        </w:rPr>
        <w:t xml:space="preserve">  Documents to be </w:t>
      </w:r>
      <w:r w:rsidR="002D7B0A" w:rsidRPr="00BF70D1">
        <w:rPr>
          <w:rFonts w:asciiTheme="minorHAnsi" w:hAnsiTheme="minorHAnsi" w:cstheme="minorHAnsi"/>
          <w:sz w:val="22"/>
          <w:szCs w:val="22"/>
        </w:rPr>
        <w:t xml:space="preserve">provided </w:t>
      </w:r>
      <w:r w:rsidR="00DC676E" w:rsidRPr="00BF70D1">
        <w:rPr>
          <w:rFonts w:asciiTheme="minorHAnsi" w:hAnsiTheme="minorHAnsi" w:cstheme="minorHAnsi"/>
          <w:sz w:val="22"/>
          <w:szCs w:val="22"/>
        </w:rPr>
        <w:t xml:space="preserve">for </w:t>
      </w:r>
      <w:r w:rsidR="00070CB8" w:rsidRPr="00BF70D1">
        <w:rPr>
          <w:rFonts w:asciiTheme="minorHAnsi" w:hAnsiTheme="minorHAnsi" w:cstheme="minorHAnsi"/>
          <w:sz w:val="22"/>
          <w:szCs w:val="22"/>
        </w:rPr>
        <w:t xml:space="preserve">PRIs </w:t>
      </w:r>
      <w:r w:rsidR="00DC676E" w:rsidRPr="00BF70D1">
        <w:rPr>
          <w:rFonts w:asciiTheme="minorHAnsi" w:hAnsiTheme="minorHAnsi" w:cstheme="minorHAnsi"/>
          <w:sz w:val="22"/>
          <w:szCs w:val="22"/>
        </w:rPr>
        <w:t xml:space="preserve">include the actual report (and any modifications) filed with the </w:t>
      </w:r>
      <w:r w:rsidR="00590677" w:rsidRPr="00BF70D1">
        <w:rPr>
          <w:rFonts w:asciiTheme="minorHAnsi" w:hAnsiTheme="minorHAnsi" w:cstheme="minorHAnsi"/>
          <w:sz w:val="22"/>
          <w:szCs w:val="22"/>
        </w:rPr>
        <w:t xml:space="preserve">applicable </w:t>
      </w:r>
      <w:r w:rsidR="00DC676E" w:rsidRPr="00BF70D1">
        <w:rPr>
          <w:rFonts w:asciiTheme="minorHAnsi" w:hAnsiTheme="minorHAnsi" w:cstheme="minorHAnsi"/>
          <w:sz w:val="22"/>
          <w:szCs w:val="22"/>
        </w:rPr>
        <w:t>IRB</w:t>
      </w:r>
      <w:r w:rsidR="00590677" w:rsidRPr="00BF70D1">
        <w:rPr>
          <w:rFonts w:asciiTheme="minorHAnsi" w:hAnsiTheme="minorHAnsi" w:cstheme="minorHAnsi"/>
          <w:sz w:val="22"/>
          <w:szCs w:val="22"/>
        </w:rPr>
        <w:t xml:space="preserve"> (UNC, CIRB, etc.)</w:t>
      </w:r>
      <w:r w:rsidR="00DC676E" w:rsidRPr="00BF70D1">
        <w:rPr>
          <w:rFonts w:asciiTheme="minorHAnsi" w:hAnsiTheme="minorHAnsi" w:cstheme="minorHAnsi"/>
          <w:sz w:val="22"/>
          <w:szCs w:val="22"/>
        </w:rPr>
        <w:t>, as well as all responsive IRB letters.</w:t>
      </w:r>
    </w:p>
    <w:p w14:paraId="4F128DCB" w14:textId="6AA9FE24" w:rsidR="002472E5"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sz w:val="22"/>
          <w:szCs w:val="22"/>
        </w:rPr>
        <w:t xml:space="preserve">DSMC or DSMB Report Letters since </w:t>
      </w:r>
      <w:proofErr w:type="gramStart"/>
      <w:r w:rsidRPr="00BF70D1">
        <w:rPr>
          <w:rFonts w:asciiTheme="minorHAnsi" w:hAnsiTheme="minorHAnsi" w:cstheme="minorHAnsi"/>
          <w:sz w:val="22"/>
          <w:szCs w:val="22"/>
        </w:rPr>
        <w:t>time</w:t>
      </w:r>
      <w:proofErr w:type="gramEnd"/>
      <w:r w:rsidRPr="00BF70D1">
        <w:rPr>
          <w:rFonts w:asciiTheme="minorHAnsi" w:hAnsiTheme="minorHAnsi" w:cstheme="minorHAnsi"/>
          <w:sz w:val="22"/>
          <w:szCs w:val="22"/>
        </w:rPr>
        <w:t xml:space="preserve"> of last </w:t>
      </w:r>
      <w:r w:rsidR="00834BF1" w:rsidRPr="00BF70D1">
        <w:rPr>
          <w:rFonts w:asciiTheme="minorHAnsi" w:hAnsiTheme="minorHAnsi" w:cstheme="minorHAnsi"/>
          <w:sz w:val="22"/>
          <w:szCs w:val="22"/>
        </w:rPr>
        <w:t>r</w:t>
      </w:r>
      <w:r w:rsidRPr="00BF70D1">
        <w:rPr>
          <w:rFonts w:asciiTheme="minorHAnsi" w:hAnsiTheme="minorHAnsi" w:cstheme="minorHAnsi"/>
          <w:sz w:val="22"/>
          <w:szCs w:val="22"/>
        </w:rPr>
        <w:t xml:space="preserve">enewal </w:t>
      </w:r>
      <w:r w:rsidR="00834BF1" w:rsidRPr="00BF70D1">
        <w:rPr>
          <w:rFonts w:asciiTheme="minorHAnsi" w:hAnsiTheme="minorHAnsi" w:cstheme="minorHAnsi"/>
          <w:sz w:val="22"/>
          <w:szCs w:val="22"/>
        </w:rPr>
        <w:t>review</w:t>
      </w:r>
      <w:r w:rsidR="00DC676E" w:rsidRPr="00BF70D1">
        <w:rPr>
          <w:rFonts w:asciiTheme="minorHAnsi" w:hAnsiTheme="minorHAnsi" w:cstheme="minorHAnsi"/>
          <w:sz w:val="22"/>
          <w:szCs w:val="22"/>
        </w:rPr>
        <w:t>, as well as all responsive documents, including CAPAs, addressing any issues outlined in the DSMC or DSMB Report Letters</w:t>
      </w:r>
      <w:r w:rsidRPr="00BF70D1">
        <w:rPr>
          <w:rFonts w:asciiTheme="minorHAnsi" w:hAnsiTheme="minorHAnsi" w:cstheme="minorHAnsi"/>
          <w:sz w:val="22"/>
          <w:szCs w:val="22"/>
        </w:rPr>
        <w:t>.</w:t>
      </w:r>
    </w:p>
    <w:p w14:paraId="15D67359" w14:textId="7B629333" w:rsidR="002472E5" w:rsidRPr="007404E8"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bCs/>
          <w:sz w:val="22"/>
          <w:szCs w:val="22"/>
        </w:rPr>
      </w:pPr>
      <w:r w:rsidRPr="00BF70D1">
        <w:rPr>
          <w:rFonts w:asciiTheme="minorHAnsi" w:hAnsiTheme="minorHAnsi" w:cstheme="minorHAnsi"/>
          <w:sz w:val="22"/>
          <w:szCs w:val="22"/>
        </w:rPr>
        <w:t xml:space="preserve">Audit Report Letters </w:t>
      </w:r>
      <w:r w:rsidR="00317F3E" w:rsidRPr="00BF70D1">
        <w:rPr>
          <w:rFonts w:asciiTheme="minorHAnsi" w:hAnsiTheme="minorHAnsi" w:cstheme="minorHAnsi"/>
          <w:sz w:val="22"/>
          <w:szCs w:val="22"/>
        </w:rPr>
        <w:t>and/</w:t>
      </w:r>
      <w:r w:rsidRPr="00BF70D1">
        <w:rPr>
          <w:rFonts w:asciiTheme="minorHAnsi" w:hAnsiTheme="minorHAnsi" w:cstheme="minorHAnsi"/>
          <w:sz w:val="22"/>
          <w:szCs w:val="22"/>
        </w:rPr>
        <w:t xml:space="preserve">or Monitoring Letters since time of last </w:t>
      </w:r>
      <w:r w:rsidR="00834BF1" w:rsidRPr="00BF70D1">
        <w:rPr>
          <w:rFonts w:asciiTheme="minorHAnsi" w:hAnsiTheme="minorHAnsi" w:cstheme="minorHAnsi"/>
          <w:sz w:val="22"/>
          <w:szCs w:val="22"/>
        </w:rPr>
        <w:t>r</w:t>
      </w:r>
      <w:r w:rsidRPr="00BF70D1">
        <w:rPr>
          <w:rFonts w:asciiTheme="minorHAnsi" w:hAnsiTheme="minorHAnsi" w:cstheme="minorHAnsi"/>
          <w:sz w:val="22"/>
          <w:szCs w:val="22"/>
        </w:rPr>
        <w:t xml:space="preserve">enewal </w:t>
      </w:r>
      <w:r w:rsidR="00834BF1" w:rsidRPr="00BF70D1">
        <w:rPr>
          <w:rFonts w:asciiTheme="minorHAnsi" w:hAnsiTheme="minorHAnsi" w:cstheme="minorHAnsi"/>
          <w:sz w:val="22"/>
          <w:szCs w:val="22"/>
        </w:rPr>
        <w:t>review</w:t>
      </w:r>
      <w:r w:rsidR="00DC676E" w:rsidRPr="00BF70D1">
        <w:rPr>
          <w:rFonts w:asciiTheme="minorHAnsi" w:hAnsiTheme="minorHAnsi" w:cstheme="minorHAnsi"/>
          <w:sz w:val="22"/>
          <w:szCs w:val="22"/>
        </w:rPr>
        <w:t>, as well as all responsive documents, including CAPAs, addressing any issues outlined in the Audit Report Letters or Monitoring Letters</w:t>
      </w:r>
      <w:r w:rsidRPr="00BF70D1">
        <w:rPr>
          <w:rFonts w:asciiTheme="minorHAnsi" w:hAnsiTheme="minorHAnsi" w:cstheme="minorHAnsi"/>
          <w:sz w:val="22"/>
          <w:szCs w:val="22"/>
        </w:rPr>
        <w:t>.</w:t>
      </w:r>
    </w:p>
    <w:p w14:paraId="754E08E2" w14:textId="77777777" w:rsidR="007404E8" w:rsidRPr="00BF70D1" w:rsidRDefault="007404E8" w:rsidP="007404E8">
      <w:pPr>
        <w:pStyle w:val="NormalWeb"/>
        <w:widowControl w:val="0"/>
        <w:spacing w:before="0" w:beforeAutospacing="0" w:after="0" w:afterAutospacing="0"/>
        <w:ind w:left="720"/>
        <w:contextualSpacing/>
        <w:rPr>
          <w:rFonts w:asciiTheme="minorHAnsi" w:hAnsiTheme="minorHAnsi" w:cstheme="minorHAnsi"/>
          <w:bCs/>
          <w:sz w:val="22"/>
          <w:szCs w:val="22"/>
        </w:rPr>
      </w:pPr>
    </w:p>
    <w:p w14:paraId="6E263FF0" w14:textId="77777777" w:rsidR="002E4666" w:rsidRPr="00F1546C" w:rsidRDefault="002E4666" w:rsidP="002E4666">
      <w:pPr>
        <w:widowControl w:val="0"/>
        <w:numPr>
          <w:ilvl w:val="0"/>
          <w:numId w:val="12"/>
        </w:numPr>
        <w:spacing w:after="0" w:line="240" w:lineRule="auto"/>
        <w:ind w:left="360"/>
        <w:contextualSpacing/>
        <w:outlineLvl w:val="2"/>
        <w:rPr>
          <w:rFonts w:eastAsiaTheme="majorEastAsia" w:cstheme="minorHAnsi"/>
          <w:b/>
          <w:bCs/>
        </w:rPr>
      </w:pPr>
      <w:bookmarkStart w:id="0" w:name="_Hlk121206719"/>
      <w:r w:rsidRPr="00F1546C">
        <w:rPr>
          <w:rFonts w:eastAsiaTheme="majorEastAsia" w:cstheme="minorHAnsi"/>
          <w:b/>
          <w:bCs/>
        </w:rPr>
        <w:t>Current Status of Trial</w:t>
      </w:r>
      <w:bookmarkEnd w:id="0"/>
    </w:p>
    <w:p w14:paraId="4C6FBA9F" w14:textId="7C431D39" w:rsidR="002E4666" w:rsidRPr="00F1546C" w:rsidRDefault="002E4666" w:rsidP="00AB4BBE">
      <w:pPr>
        <w:widowControl w:val="0"/>
        <w:spacing w:after="0" w:line="240" w:lineRule="auto"/>
        <w:ind w:left="360"/>
        <w:contextualSpacing/>
        <w:rPr>
          <w:rFonts w:cstheme="minorHAnsi"/>
        </w:rPr>
      </w:pPr>
      <w:r w:rsidRPr="00F1546C">
        <w:rPr>
          <w:rFonts w:cstheme="minorHAnsi"/>
        </w:rPr>
        <w:t xml:space="preserve">Please provide a short synopsis of the </w:t>
      </w:r>
      <w:proofErr w:type="gramStart"/>
      <w:r w:rsidRPr="00F1546C">
        <w:rPr>
          <w:rFonts w:cstheme="minorHAnsi"/>
        </w:rPr>
        <w:t>current status</w:t>
      </w:r>
      <w:proofErr w:type="gramEnd"/>
      <w:r w:rsidRPr="00F1546C">
        <w:rPr>
          <w:rFonts w:cstheme="minorHAnsi"/>
        </w:rPr>
        <w:t xml:space="preserve"> of the trial (e.g., will close to accrual within a few months; currently only has two patients on active follow-up; accruing steadily and on target; </w:t>
      </w:r>
      <w:r w:rsidR="00553D41">
        <w:rPr>
          <w:rFonts w:cstheme="minorHAnsi"/>
        </w:rPr>
        <w:t>study is currently in Phase I</w:t>
      </w:r>
      <w:r w:rsidR="001F4014">
        <w:rPr>
          <w:rFonts w:cstheme="minorHAnsi"/>
        </w:rPr>
        <w:t>, with plans to open Pha</w:t>
      </w:r>
      <w:r w:rsidR="00ED1A33">
        <w:rPr>
          <w:rFonts w:cstheme="minorHAnsi"/>
        </w:rPr>
        <w:t>se II next year;</w:t>
      </w:r>
      <w:r w:rsidR="001F4014">
        <w:rPr>
          <w:rFonts w:cstheme="minorHAnsi"/>
        </w:rPr>
        <w:t xml:space="preserve"> </w:t>
      </w:r>
      <w:r w:rsidRPr="00F1546C">
        <w:rPr>
          <w:rFonts w:cstheme="minorHAnsi"/>
        </w:rPr>
        <w:t>etc.)</w:t>
      </w:r>
      <w:r w:rsidR="00C16E34">
        <w:rPr>
          <w:rFonts w:cstheme="minorHAnsi"/>
        </w:rPr>
        <w:t xml:space="preserve">.  </w:t>
      </w:r>
      <w:r w:rsidR="00C16E34" w:rsidRPr="00ED1A33">
        <w:rPr>
          <w:rFonts w:cstheme="minorHAnsi"/>
          <w:b/>
        </w:rPr>
        <w:t>If the study has been on hold for any length of time during the past year, please indicate the reason for the suspension and the number of months that the study was on hold</w:t>
      </w:r>
      <w:r w:rsidR="00ED1A33">
        <w:rPr>
          <w:rFonts w:cstheme="minorHAnsi"/>
          <w:b/>
        </w:rPr>
        <w:t>.</w:t>
      </w:r>
    </w:p>
    <w:p w14:paraId="755736E8" w14:textId="77777777" w:rsidR="002E4666" w:rsidRDefault="002E4666" w:rsidP="00061FC6">
      <w:pPr>
        <w:widowControl w:val="0"/>
        <w:spacing w:after="0" w:line="240" w:lineRule="auto"/>
        <w:ind w:firstLine="720"/>
        <w:contextualSpacing/>
        <w:rPr>
          <w:rFonts w:cstheme="minorHAnsi"/>
        </w:rPr>
      </w:pPr>
    </w:p>
    <w:p w14:paraId="31D46904" w14:textId="77777777" w:rsidR="00061FC6" w:rsidRDefault="00061FC6" w:rsidP="00061FC6">
      <w:pPr>
        <w:widowControl w:val="0"/>
        <w:spacing w:after="0" w:line="240" w:lineRule="auto"/>
        <w:ind w:firstLine="720"/>
        <w:contextualSpacing/>
        <w:rPr>
          <w:rFonts w:cstheme="minorHAnsi"/>
        </w:rPr>
      </w:pPr>
    </w:p>
    <w:p w14:paraId="21266E77" w14:textId="77777777" w:rsidR="00061FC6" w:rsidRDefault="00061FC6" w:rsidP="00061FC6">
      <w:pPr>
        <w:widowControl w:val="0"/>
        <w:spacing w:after="0" w:line="240" w:lineRule="auto"/>
        <w:ind w:firstLine="720"/>
        <w:contextualSpacing/>
        <w:rPr>
          <w:rFonts w:cstheme="minorHAnsi"/>
        </w:rPr>
      </w:pPr>
    </w:p>
    <w:p w14:paraId="5F26BF38" w14:textId="77777777" w:rsidR="00061FC6" w:rsidRPr="00842C9C" w:rsidRDefault="00061FC6" w:rsidP="00061FC6">
      <w:pPr>
        <w:keepNext/>
        <w:keepLines/>
        <w:widowControl w:val="0"/>
        <w:numPr>
          <w:ilvl w:val="0"/>
          <w:numId w:val="12"/>
        </w:numPr>
        <w:spacing w:after="0" w:line="240" w:lineRule="auto"/>
        <w:ind w:left="360"/>
        <w:contextualSpacing/>
        <w:outlineLvl w:val="2"/>
        <w:rPr>
          <w:rFonts w:cstheme="minorHAnsi"/>
        </w:rPr>
      </w:pPr>
      <w:bookmarkStart w:id="1" w:name="_Hlk121206766"/>
      <w:r w:rsidRPr="002036BE">
        <w:rPr>
          <w:rFonts w:eastAsiaTheme="majorEastAsia" w:cstheme="minorHAnsi"/>
          <w:b/>
          <w:bCs/>
        </w:rPr>
        <w:t>Competing Trials</w:t>
      </w:r>
    </w:p>
    <w:p w14:paraId="6C82AB25" w14:textId="77777777" w:rsidR="00061FC6" w:rsidRDefault="00061FC6" w:rsidP="00061FC6">
      <w:pPr>
        <w:keepNext/>
        <w:keepLines/>
        <w:widowControl w:val="0"/>
        <w:spacing w:after="60" w:line="240" w:lineRule="auto"/>
        <w:ind w:left="360"/>
        <w:rPr>
          <w:rFonts w:eastAsiaTheme="majorEastAsia" w:cstheme="minorHAnsi"/>
          <w:b/>
          <w:bCs/>
        </w:rPr>
      </w:pPr>
      <w:r w:rsidRPr="00BF70D1">
        <w:t>Please list any competing trials; if none, please insert None or N/A:</w:t>
      </w:r>
      <w:r>
        <w:t xml:space="preserve">  </w:t>
      </w:r>
      <w:r w:rsidRPr="00D41AC2">
        <w:rPr>
          <w:sz w:val="20"/>
          <w:szCs w:val="20"/>
        </w:rPr>
        <w:t>___________________________________________</w:t>
      </w:r>
    </w:p>
    <w:p w14:paraId="27346ACF" w14:textId="69A0F214" w:rsidR="00061FC6" w:rsidRPr="006C4B90" w:rsidRDefault="00061FC6" w:rsidP="006C4B90">
      <w:pPr>
        <w:keepNext/>
        <w:keepLines/>
        <w:widowControl w:val="0"/>
        <w:spacing w:after="60" w:line="240" w:lineRule="auto"/>
        <w:rPr>
          <w:sz w:val="20"/>
          <w:szCs w:val="20"/>
        </w:rPr>
      </w:pPr>
    </w:p>
    <w:p w14:paraId="4B13B3FC" w14:textId="0225D446" w:rsidR="000137DE" w:rsidRPr="00F1546C" w:rsidRDefault="000137DE" w:rsidP="00571ACF">
      <w:pPr>
        <w:widowControl w:val="0"/>
        <w:numPr>
          <w:ilvl w:val="0"/>
          <w:numId w:val="12"/>
        </w:numPr>
        <w:spacing w:after="0" w:line="240" w:lineRule="auto"/>
        <w:ind w:left="360"/>
        <w:contextualSpacing/>
        <w:outlineLvl w:val="2"/>
        <w:rPr>
          <w:rFonts w:eastAsiaTheme="majorEastAsia" w:cstheme="minorHAnsi"/>
          <w:b/>
          <w:bCs/>
        </w:rPr>
      </w:pPr>
      <w:r w:rsidRPr="00F1546C">
        <w:rPr>
          <w:rFonts w:eastAsiaTheme="majorEastAsia" w:cstheme="minorHAnsi"/>
          <w:b/>
          <w:bCs/>
        </w:rPr>
        <w:t xml:space="preserve">Low Accrual Information </w:t>
      </w:r>
    </w:p>
    <w:bookmarkEnd w:id="1"/>
    <w:p w14:paraId="4DECB864" w14:textId="77777777" w:rsidR="000137DE" w:rsidRPr="00F1546C" w:rsidRDefault="000137DE" w:rsidP="00AB4BBE">
      <w:pPr>
        <w:widowControl w:val="0"/>
        <w:spacing w:after="0" w:line="240" w:lineRule="auto"/>
        <w:ind w:left="360"/>
        <w:contextualSpacing/>
        <w:rPr>
          <w:rFonts w:cstheme="minorHAnsi"/>
        </w:rPr>
      </w:pPr>
      <w:r w:rsidRPr="00F1546C">
        <w:rPr>
          <w:rFonts w:cstheme="minorHAnsi"/>
        </w:rPr>
        <w:t>NCI Core Grant guidelines mandate closure of poorly accruing studies. As such, a rationale for low accrual must be included with the PRC renewal submission if:</w:t>
      </w:r>
    </w:p>
    <w:p w14:paraId="0D6AB91C" w14:textId="4D13E1CE" w:rsidR="000137DE" w:rsidRPr="00F1546C" w:rsidRDefault="000137DE" w:rsidP="00AB4BBE">
      <w:pPr>
        <w:pStyle w:val="ListParagraph"/>
        <w:widowControl w:val="0"/>
        <w:numPr>
          <w:ilvl w:val="0"/>
          <w:numId w:val="5"/>
        </w:numPr>
        <w:spacing w:after="0" w:line="240" w:lineRule="auto"/>
        <w:ind w:left="1080"/>
        <w:rPr>
          <w:rFonts w:cstheme="minorHAnsi"/>
        </w:rPr>
      </w:pPr>
      <w:r w:rsidRPr="00F1546C">
        <w:rPr>
          <w:rFonts w:cstheme="minorHAnsi"/>
        </w:rPr>
        <w:t>Accrual over the past cycle has been</w:t>
      </w:r>
      <w:r w:rsidR="00424203" w:rsidRPr="00F1546C">
        <w:rPr>
          <w:rFonts w:cstheme="minorHAnsi"/>
        </w:rPr>
        <w:t xml:space="preserve"> less than 4</w:t>
      </w:r>
      <w:r w:rsidRPr="00F1546C">
        <w:rPr>
          <w:rFonts w:cstheme="minorHAnsi"/>
        </w:rPr>
        <w:t>0%</w:t>
      </w:r>
      <w:r w:rsidR="00424203" w:rsidRPr="00F1546C">
        <w:rPr>
          <w:rFonts w:cstheme="minorHAnsi"/>
        </w:rPr>
        <w:t xml:space="preserve"> of</w:t>
      </w:r>
      <w:r w:rsidRPr="00F1546C">
        <w:rPr>
          <w:rFonts w:cstheme="minorHAnsi"/>
        </w:rPr>
        <w:t xml:space="preserve"> the original stated annual accrual goal</w:t>
      </w:r>
      <w:r w:rsidR="00C16E34">
        <w:rPr>
          <w:rFonts w:cstheme="minorHAnsi"/>
        </w:rPr>
        <w:t>.</w:t>
      </w:r>
      <w:r w:rsidRPr="00F1546C">
        <w:rPr>
          <w:rFonts w:cstheme="minorHAnsi"/>
        </w:rPr>
        <w:t xml:space="preserve"> </w:t>
      </w:r>
    </w:p>
    <w:p w14:paraId="4E6A6FAC" w14:textId="130B9D4D" w:rsidR="000137DE" w:rsidRPr="00F1546C" w:rsidRDefault="000137DE" w:rsidP="00AB4BBE">
      <w:pPr>
        <w:widowControl w:val="0"/>
        <w:spacing w:after="0" w:line="240" w:lineRule="auto"/>
        <w:ind w:left="360"/>
        <w:rPr>
          <w:rFonts w:cstheme="minorHAnsi"/>
          <w:b/>
        </w:rPr>
      </w:pPr>
      <w:r w:rsidRPr="00F1546C">
        <w:rPr>
          <w:rFonts w:cstheme="minorHAnsi"/>
        </w:rPr>
        <w:t>Please ensure the following points are addressed in your submission:</w:t>
      </w:r>
    </w:p>
    <w:p w14:paraId="644AF80B" w14:textId="01A84B14" w:rsidR="000137DE" w:rsidRPr="00F1546C" w:rsidRDefault="000137DE" w:rsidP="00571ACF">
      <w:pPr>
        <w:widowControl w:val="0"/>
        <w:numPr>
          <w:ilvl w:val="0"/>
          <w:numId w:val="15"/>
        </w:numPr>
        <w:spacing w:after="0" w:line="240" w:lineRule="auto"/>
        <w:ind w:left="720"/>
        <w:contextualSpacing/>
        <w:rPr>
          <w:rFonts w:cstheme="minorHAnsi"/>
          <w:b/>
        </w:rPr>
      </w:pPr>
      <w:r w:rsidRPr="00F1546C">
        <w:rPr>
          <w:rFonts w:cstheme="minorHAnsi"/>
        </w:rPr>
        <w:t>Please provide a rationale for low accrual, including what challenges have led to accrual being lower than expected for this trial.  This may include delays in trial activation, suspension for interim analysis, population not as estimated, etc.</w:t>
      </w:r>
    </w:p>
    <w:p w14:paraId="2B1AA0AE" w14:textId="48732D7A" w:rsidR="00B0063C" w:rsidRDefault="00B0063C" w:rsidP="00571ACF">
      <w:pPr>
        <w:widowControl w:val="0"/>
        <w:spacing w:after="0" w:line="240" w:lineRule="auto"/>
        <w:contextualSpacing/>
        <w:rPr>
          <w:rFonts w:cstheme="minorHAnsi"/>
        </w:rPr>
      </w:pPr>
    </w:p>
    <w:p w14:paraId="512923FA" w14:textId="77777777" w:rsidR="00571ACF" w:rsidRPr="00F1546C" w:rsidRDefault="00571ACF" w:rsidP="00571ACF">
      <w:pPr>
        <w:widowControl w:val="0"/>
        <w:spacing w:after="0" w:line="240" w:lineRule="auto"/>
        <w:contextualSpacing/>
        <w:rPr>
          <w:rFonts w:cstheme="minorHAnsi"/>
        </w:rPr>
      </w:pPr>
    </w:p>
    <w:p w14:paraId="1AED9100" w14:textId="67E3039F" w:rsidR="00196A18" w:rsidRPr="00F1546C" w:rsidRDefault="000137DE" w:rsidP="00571ACF">
      <w:pPr>
        <w:widowControl w:val="0"/>
        <w:numPr>
          <w:ilvl w:val="0"/>
          <w:numId w:val="15"/>
        </w:numPr>
        <w:spacing w:after="0" w:line="240" w:lineRule="auto"/>
        <w:ind w:left="720"/>
        <w:contextualSpacing/>
        <w:rPr>
          <w:rFonts w:cstheme="minorHAnsi"/>
          <w:b/>
        </w:rPr>
      </w:pPr>
      <w:r w:rsidRPr="00F1546C">
        <w:rPr>
          <w:rFonts w:cstheme="minorHAnsi"/>
        </w:rPr>
        <w:t>Please provide an action plan to indicate what strategies will be implemented to ensure stated accrual goals will be achieved</w:t>
      </w:r>
      <w:r w:rsidR="005F483A" w:rsidRPr="00F1546C">
        <w:rPr>
          <w:rFonts w:cstheme="minorHAnsi"/>
        </w:rPr>
        <w:t xml:space="preserve"> (e.g., </w:t>
      </w:r>
      <w:r w:rsidRPr="00F1546C">
        <w:rPr>
          <w:rFonts w:cstheme="minorHAnsi"/>
        </w:rPr>
        <w:t>new methods of recruitment, changes to the study which may facilitate enrollment, opening of study at multicenter sites (with information on when these sites opened to accrual), reduction of annual accrual goals to be in keeping with current accrual trends, etc.</w:t>
      </w:r>
      <w:r w:rsidR="005F483A" w:rsidRPr="00F1546C">
        <w:rPr>
          <w:rFonts w:cstheme="minorHAnsi"/>
        </w:rPr>
        <w:t>).</w:t>
      </w:r>
      <w:r w:rsidRPr="00F1546C">
        <w:rPr>
          <w:rFonts w:cstheme="minorHAnsi"/>
        </w:rPr>
        <w:t xml:space="preserve">  </w:t>
      </w:r>
      <w:bookmarkStart w:id="2" w:name="Extensionofaccrual"/>
      <w:bookmarkEnd w:id="2"/>
    </w:p>
    <w:p w14:paraId="14CBEA36" w14:textId="041AC1E0" w:rsidR="00235E30" w:rsidRDefault="00235E30" w:rsidP="00571ACF">
      <w:pPr>
        <w:spacing w:after="0" w:line="240" w:lineRule="auto"/>
        <w:contextualSpacing/>
      </w:pPr>
    </w:p>
    <w:p w14:paraId="118C73C3" w14:textId="77777777" w:rsidR="00235E30" w:rsidRPr="00571ACF" w:rsidRDefault="00235E30" w:rsidP="00571ACF">
      <w:pPr>
        <w:spacing w:after="0" w:line="240" w:lineRule="auto"/>
        <w:contextualSpacing/>
      </w:pPr>
    </w:p>
    <w:p w14:paraId="35128515" w14:textId="10B917AF" w:rsidR="000137DE" w:rsidRPr="006C4B90" w:rsidRDefault="00C443C6" w:rsidP="00571ACF">
      <w:pPr>
        <w:widowControl w:val="0"/>
        <w:numPr>
          <w:ilvl w:val="0"/>
          <w:numId w:val="15"/>
        </w:numPr>
        <w:spacing w:after="0" w:line="240" w:lineRule="auto"/>
        <w:ind w:left="720"/>
        <w:contextualSpacing/>
        <w:rPr>
          <w:rFonts w:cstheme="minorHAnsi"/>
          <w:b/>
        </w:rPr>
      </w:pPr>
      <w:bookmarkStart w:id="3" w:name="_Please_note:_If"/>
      <w:bookmarkEnd w:id="3"/>
      <w:r w:rsidRPr="00BF70D1">
        <w:rPr>
          <w:rFonts w:cstheme="minorHAnsi"/>
        </w:rPr>
        <w:t xml:space="preserve">If this is a UNC Lineberger IIT and the total expected accrual goal has </w:t>
      </w:r>
      <w:r w:rsidR="00AB4BBE" w:rsidRPr="00BF70D1">
        <w:rPr>
          <w:rFonts w:cstheme="minorHAnsi"/>
        </w:rPr>
        <w:t>increased or decreased ≥10 percent of the original goal</w:t>
      </w:r>
      <w:r w:rsidRPr="00BF70D1">
        <w:rPr>
          <w:rFonts w:cstheme="minorHAnsi"/>
        </w:rPr>
        <w:t xml:space="preserve">, please provide a justification for the increase or decrease (i.e., </w:t>
      </w:r>
      <w:r w:rsidR="00B94871" w:rsidRPr="00BF70D1">
        <w:rPr>
          <w:rFonts w:cstheme="minorHAnsi"/>
        </w:rPr>
        <w:t>an explanation on why changing</w:t>
      </w:r>
      <w:r w:rsidRPr="00BF70D1">
        <w:rPr>
          <w:rFonts w:cstheme="minorHAnsi"/>
        </w:rPr>
        <w:t xml:space="preserve"> the accrual goal of the study will still result in scientifically meaningful research). </w:t>
      </w:r>
      <w:r w:rsidR="009E5AB0" w:rsidRPr="00BF70D1">
        <w:rPr>
          <w:rFonts w:cstheme="minorHAnsi"/>
        </w:rPr>
        <w:t xml:space="preserve"> </w:t>
      </w:r>
      <w:r w:rsidR="000137DE" w:rsidRPr="00BF70D1">
        <w:rPr>
          <w:rFonts w:cstheme="minorHAnsi"/>
        </w:rPr>
        <w:t xml:space="preserve"> </w:t>
      </w:r>
    </w:p>
    <w:p w14:paraId="5CCDA8AA" w14:textId="77777777" w:rsidR="006C4B90" w:rsidRDefault="006C4B90" w:rsidP="006C4B90">
      <w:pPr>
        <w:widowControl w:val="0"/>
        <w:spacing w:after="0" w:line="240" w:lineRule="auto"/>
        <w:contextualSpacing/>
        <w:rPr>
          <w:rFonts w:cstheme="minorHAnsi"/>
        </w:rPr>
      </w:pPr>
    </w:p>
    <w:p w14:paraId="75D5B192" w14:textId="77777777" w:rsidR="006C4B90" w:rsidRDefault="006C4B90" w:rsidP="006C4B90">
      <w:pPr>
        <w:widowControl w:val="0"/>
        <w:spacing w:after="0" w:line="240" w:lineRule="auto"/>
        <w:contextualSpacing/>
        <w:rPr>
          <w:rFonts w:cstheme="minorHAnsi"/>
        </w:rPr>
      </w:pPr>
    </w:p>
    <w:p w14:paraId="19D82B8D" w14:textId="59DDD4D2" w:rsidR="00CC2F55" w:rsidRPr="00F1546C" w:rsidRDefault="00CC2F55" w:rsidP="00CC2F55">
      <w:pPr>
        <w:widowControl w:val="0"/>
        <w:numPr>
          <w:ilvl w:val="0"/>
          <w:numId w:val="12"/>
        </w:numPr>
        <w:spacing w:after="0" w:line="240" w:lineRule="auto"/>
        <w:ind w:left="360"/>
        <w:contextualSpacing/>
        <w:outlineLvl w:val="2"/>
        <w:rPr>
          <w:rFonts w:eastAsiaTheme="majorEastAsia" w:cstheme="minorHAnsi"/>
          <w:b/>
          <w:bCs/>
        </w:rPr>
      </w:pPr>
      <w:bookmarkStart w:id="4" w:name="_Hlk121206740"/>
      <w:r>
        <w:rPr>
          <w:rFonts w:eastAsiaTheme="majorEastAsia" w:cstheme="minorHAnsi"/>
          <w:b/>
          <w:bCs/>
        </w:rPr>
        <w:t>Protocol Amendments</w:t>
      </w:r>
    </w:p>
    <w:bookmarkEnd w:id="4"/>
    <w:p w14:paraId="150B7C18" w14:textId="4AB93B66" w:rsidR="00CC2F55" w:rsidRDefault="00CC2F55" w:rsidP="00CC2F55">
      <w:pPr>
        <w:widowControl w:val="0"/>
        <w:spacing w:after="0" w:line="240" w:lineRule="auto"/>
        <w:ind w:left="360"/>
        <w:contextualSpacing/>
        <w:rPr>
          <w:rFonts w:cstheme="minorHAnsi"/>
        </w:rPr>
      </w:pPr>
      <w:r>
        <w:rPr>
          <w:rFonts w:cstheme="minorHAnsi"/>
        </w:rPr>
        <w:t xml:space="preserve">If the protocol was amended since last PRC </w:t>
      </w:r>
      <w:r w:rsidR="00031267">
        <w:rPr>
          <w:rFonts w:cstheme="minorHAnsi"/>
        </w:rPr>
        <w:t xml:space="preserve">renewal </w:t>
      </w:r>
      <w:r>
        <w:rPr>
          <w:rFonts w:cstheme="minorHAnsi"/>
        </w:rPr>
        <w:t>review, p</w:t>
      </w:r>
      <w:r w:rsidRPr="00F1546C">
        <w:rPr>
          <w:rFonts w:cstheme="minorHAnsi"/>
        </w:rPr>
        <w:t>lease provide a short</w:t>
      </w:r>
      <w:r>
        <w:rPr>
          <w:rFonts w:cstheme="minorHAnsi"/>
        </w:rPr>
        <w:t>, detailed</w:t>
      </w:r>
      <w:r w:rsidRPr="00F1546C">
        <w:rPr>
          <w:rFonts w:cstheme="minorHAnsi"/>
        </w:rPr>
        <w:t xml:space="preserve"> synopsis of the </w:t>
      </w:r>
      <w:r>
        <w:rPr>
          <w:rFonts w:cstheme="minorHAnsi"/>
        </w:rPr>
        <w:t>changes</w:t>
      </w:r>
      <w:r w:rsidRPr="00F1546C">
        <w:rPr>
          <w:rFonts w:cstheme="minorHAnsi"/>
        </w:rPr>
        <w:t>:</w:t>
      </w:r>
    </w:p>
    <w:p w14:paraId="58175F28" w14:textId="17EAB79B" w:rsidR="00CC2F55" w:rsidRDefault="00CC2F55" w:rsidP="00CC2F55">
      <w:pPr>
        <w:widowControl w:val="0"/>
        <w:spacing w:after="0" w:line="240" w:lineRule="auto"/>
        <w:ind w:left="360"/>
        <w:contextualSpacing/>
        <w:rPr>
          <w:rFonts w:cstheme="minorHAnsi"/>
        </w:rPr>
      </w:pPr>
    </w:p>
    <w:p w14:paraId="363D599B" w14:textId="77777777" w:rsidR="00061FC6" w:rsidRDefault="00061FC6" w:rsidP="00CC2F55">
      <w:pPr>
        <w:widowControl w:val="0"/>
        <w:spacing w:after="0" w:line="240" w:lineRule="auto"/>
        <w:ind w:left="360"/>
        <w:contextualSpacing/>
        <w:rPr>
          <w:rFonts w:cstheme="minorHAnsi"/>
        </w:rPr>
      </w:pPr>
    </w:p>
    <w:p w14:paraId="45DC6AF6" w14:textId="77777777" w:rsidR="00061FC6" w:rsidRDefault="00061FC6" w:rsidP="00CC2F55">
      <w:pPr>
        <w:widowControl w:val="0"/>
        <w:spacing w:after="0" w:line="240" w:lineRule="auto"/>
        <w:ind w:left="360"/>
        <w:contextualSpacing/>
        <w:rPr>
          <w:rFonts w:cstheme="minorHAnsi"/>
        </w:rPr>
      </w:pPr>
    </w:p>
    <w:p w14:paraId="030277CE" w14:textId="77777777" w:rsidR="00061FC6" w:rsidRDefault="00061FC6" w:rsidP="00CC2F55">
      <w:pPr>
        <w:widowControl w:val="0"/>
        <w:spacing w:after="0" w:line="240" w:lineRule="auto"/>
        <w:ind w:left="360"/>
        <w:contextualSpacing/>
        <w:rPr>
          <w:rFonts w:cstheme="minorHAnsi"/>
        </w:rPr>
      </w:pPr>
    </w:p>
    <w:p w14:paraId="635D8E49" w14:textId="11FC8BF8" w:rsidR="00CC2F55" w:rsidRDefault="00CC2F55" w:rsidP="00CC2F55">
      <w:pPr>
        <w:widowControl w:val="0"/>
        <w:spacing w:after="0" w:line="240" w:lineRule="auto"/>
        <w:ind w:left="360"/>
        <w:contextualSpacing/>
        <w:rPr>
          <w:rFonts w:cstheme="minorHAnsi"/>
        </w:rPr>
      </w:pPr>
    </w:p>
    <w:p w14:paraId="3BB57314" w14:textId="77777777" w:rsidR="0064722A" w:rsidRDefault="0064722A" w:rsidP="00CC2F55">
      <w:pPr>
        <w:widowControl w:val="0"/>
        <w:spacing w:after="0" w:line="240" w:lineRule="auto"/>
        <w:contextualSpacing/>
        <w:rPr>
          <w:rFonts w:cstheme="minorHAnsi"/>
        </w:rPr>
      </w:pPr>
    </w:p>
    <w:p w14:paraId="20021494" w14:textId="3B15A60F" w:rsidR="00E97011" w:rsidRDefault="008530FD" w:rsidP="006C4B90">
      <w:pPr>
        <w:widowControl w:val="0"/>
        <w:spacing w:after="0" w:line="240" w:lineRule="auto"/>
        <w:contextualSpacing/>
        <w:outlineLvl w:val="2"/>
        <w:rPr>
          <w:rFonts w:cstheme="minorHAnsi"/>
        </w:rPr>
      </w:pPr>
      <w:r w:rsidRPr="00061FC6">
        <w:rPr>
          <w:rFonts w:cstheme="minorHAnsi"/>
        </w:rPr>
        <w:t xml:space="preserve"> </w:t>
      </w:r>
    </w:p>
    <w:p w14:paraId="7E0FFE21" w14:textId="77777777" w:rsidR="003C4FA0" w:rsidRDefault="003C4FA0" w:rsidP="0064722A">
      <w:pPr>
        <w:pStyle w:val="Heading3"/>
        <w:keepNext w:val="0"/>
        <w:keepLines w:val="0"/>
        <w:widowControl w:val="0"/>
        <w:numPr>
          <w:ilvl w:val="0"/>
          <w:numId w:val="12"/>
        </w:numPr>
        <w:spacing w:before="0" w:after="60" w:line="240" w:lineRule="auto"/>
        <w:ind w:left="360" w:right="-180"/>
        <w:rPr>
          <w:color w:val="auto"/>
        </w:rPr>
      </w:pPr>
      <w:bookmarkStart w:id="5" w:name="_Hlk121207030"/>
      <w:r>
        <w:rPr>
          <w:color w:val="auto"/>
        </w:rPr>
        <w:t>Information on Specimens for UNC Lineberger IITs Only (This includes registries that involve specimens)</w:t>
      </w:r>
    </w:p>
    <w:bookmarkEnd w:id="5"/>
    <w:p w14:paraId="2EFADE95" w14:textId="72CE1252" w:rsidR="00597898" w:rsidRDefault="00597898" w:rsidP="003C4FA0">
      <w:pPr>
        <w:widowControl w:val="0"/>
        <w:spacing w:after="60" w:line="240" w:lineRule="auto"/>
        <w:ind w:left="360"/>
      </w:pPr>
      <w:r>
        <w:t>H</w:t>
      </w:r>
      <w:r w:rsidR="00B638ED">
        <w:t>as the protocol</w:t>
      </w:r>
      <w:r>
        <w:t xml:space="preserve"> been modified since </w:t>
      </w:r>
      <w:proofErr w:type="gramStart"/>
      <w:r>
        <w:t>last</w:t>
      </w:r>
      <w:proofErr w:type="gramEnd"/>
      <w:r>
        <w:t xml:space="preserve"> PRC review to now </w:t>
      </w:r>
      <w:r w:rsidR="003C4FA0">
        <w:t xml:space="preserve">incorporate </w:t>
      </w:r>
      <w:r w:rsidR="003C4FA0" w:rsidRPr="000E46D2">
        <w:t xml:space="preserve">an integrated </w:t>
      </w:r>
      <w:r w:rsidR="003C4FA0">
        <w:t xml:space="preserve">or an </w:t>
      </w:r>
      <w:r w:rsidR="003C4FA0" w:rsidRPr="000E46D2">
        <w:t>integral biomarker?</w:t>
      </w:r>
    </w:p>
    <w:p w14:paraId="469524DC" w14:textId="361ACB68" w:rsidR="003C4FA0" w:rsidRDefault="003C4FA0" w:rsidP="003C4FA0">
      <w:pPr>
        <w:widowControl w:val="0"/>
        <w:spacing w:after="60" w:line="240" w:lineRule="auto"/>
        <w:ind w:left="360"/>
      </w:pPr>
      <w:r>
        <w:t>(Y/N) _________________</w:t>
      </w:r>
      <w:r w:rsidR="0064722A">
        <w:t>_________________________________________________________________________</w:t>
      </w:r>
    </w:p>
    <w:p w14:paraId="3AE461B9" w14:textId="77777777" w:rsidR="00AB4BBE" w:rsidRDefault="00AB4BBE" w:rsidP="00AB4BBE">
      <w:pPr>
        <w:widowControl w:val="0"/>
        <w:spacing w:after="60" w:line="240" w:lineRule="auto"/>
        <w:ind w:left="360"/>
      </w:pPr>
      <w:r>
        <w:t>If yes, please answer the following questions:</w:t>
      </w:r>
    </w:p>
    <w:p w14:paraId="6685D1B1" w14:textId="77777777" w:rsidR="00AB4BBE" w:rsidRDefault="00AB4BBE" w:rsidP="00AB4BBE">
      <w:pPr>
        <w:pStyle w:val="ListParagraph"/>
        <w:widowControl w:val="0"/>
        <w:numPr>
          <w:ilvl w:val="0"/>
          <w:numId w:val="20"/>
        </w:numPr>
        <w:spacing w:after="60" w:line="240" w:lineRule="auto"/>
        <w:ind w:left="720"/>
      </w:pPr>
      <w:r>
        <w:t>In which lab will the research be conducted?  ______________________________________________________</w:t>
      </w:r>
    </w:p>
    <w:p w14:paraId="36CA6B30" w14:textId="77777777" w:rsidR="00AB4BBE" w:rsidRDefault="00AB4BBE" w:rsidP="00AB4BBE">
      <w:pPr>
        <w:pStyle w:val="ListParagraph"/>
        <w:widowControl w:val="0"/>
        <w:numPr>
          <w:ilvl w:val="0"/>
          <w:numId w:val="20"/>
        </w:numPr>
        <w:spacing w:after="60" w:line="240" w:lineRule="auto"/>
        <w:ind w:left="720"/>
      </w:pPr>
      <w:r>
        <w:t>Please indicate the section and page number where the honest broker plan can be found in the protocol:  ___________________________________________________________________________________________</w:t>
      </w:r>
    </w:p>
    <w:p w14:paraId="0E7EDBE5" w14:textId="77777777" w:rsidR="00AB4BBE" w:rsidRDefault="00AB4BBE" w:rsidP="00AB4BBE">
      <w:pPr>
        <w:pStyle w:val="ListParagraph"/>
        <w:widowControl w:val="0"/>
        <w:numPr>
          <w:ilvl w:val="0"/>
          <w:numId w:val="20"/>
        </w:numPr>
        <w:spacing w:after="60" w:line="240" w:lineRule="auto"/>
        <w:ind w:left="720"/>
      </w:pPr>
      <w:r>
        <w:t>Is the research being conducted under Clinical Laboratory Improvement Amendments (CLIA?)  (Y/N) _________</w:t>
      </w:r>
    </w:p>
    <w:p w14:paraId="33C6904C" w14:textId="77777777" w:rsidR="00AB4BBE" w:rsidRDefault="00AB4BBE" w:rsidP="00AB4BBE">
      <w:pPr>
        <w:pStyle w:val="ListParagraph"/>
        <w:widowControl w:val="0"/>
        <w:numPr>
          <w:ilvl w:val="0"/>
          <w:numId w:val="20"/>
        </w:numPr>
        <w:spacing w:after="60" w:line="240" w:lineRule="auto"/>
        <w:ind w:left="720"/>
      </w:pPr>
      <w:r>
        <w:t>Is there a plan to return results to subjects?  (Y/N) __________________________________________________</w:t>
      </w:r>
    </w:p>
    <w:p w14:paraId="639A7E9C" w14:textId="77777777" w:rsidR="00AB4BBE" w:rsidRDefault="00AB4BBE" w:rsidP="00AB4BBE">
      <w:pPr>
        <w:pStyle w:val="ListParagraph"/>
        <w:widowControl w:val="0"/>
        <w:numPr>
          <w:ilvl w:val="0"/>
          <w:numId w:val="20"/>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410A592B" w14:textId="38FCBFCD" w:rsidR="00061FC6" w:rsidRDefault="00061FC6">
      <w:pPr>
        <w:rPr>
          <w:rFonts w:eastAsiaTheme="majorEastAsia" w:cstheme="minorHAnsi"/>
          <w:b/>
          <w:bCs/>
        </w:rPr>
      </w:pPr>
      <w:r>
        <w:rPr>
          <w:rFonts w:eastAsiaTheme="majorEastAsia" w:cstheme="minorHAnsi"/>
          <w:b/>
          <w:bCs/>
        </w:rPr>
        <w:br w:type="page"/>
      </w:r>
    </w:p>
    <w:p w14:paraId="623360E3" w14:textId="425D9BD7" w:rsidR="009962DA" w:rsidRPr="00F1546C" w:rsidRDefault="00061FC6" w:rsidP="006C4B90">
      <w:pPr>
        <w:keepNext/>
        <w:keepLines/>
        <w:widowControl w:val="0"/>
        <w:spacing w:after="60" w:line="240" w:lineRule="auto"/>
        <w:ind w:left="360"/>
        <w:jc w:val="center"/>
        <w:rPr>
          <w:rFonts w:eastAsiaTheme="majorEastAsia" w:cstheme="minorHAnsi"/>
          <w:b/>
          <w:bCs/>
        </w:rPr>
      </w:pPr>
      <w:r>
        <w:rPr>
          <w:b/>
          <w:bCs/>
          <w:sz w:val="20"/>
          <w:szCs w:val="20"/>
        </w:rPr>
        <w:lastRenderedPageBreak/>
        <w:t>List of Investigators (Reference Guide for PRC Reviewers)</w:t>
      </w:r>
      <w:bookmarkStart w:id="6" w:name="_Hlk121207083"/>
    </w:p>
    <w:bookmarkEnd w:id="6"/>
    <w:p w14:paraId="63774C69" w14:textId="77777777" w:rsidR="009C5DB1" w:rsidRDefault="009C5DB1" w:rsidP="009C5DB1">
      <w:pPr>
        <w:widowControl w:val="0"/>
        <w:spacing w:after="60" w:line="240" w:lineRule="auto"/>
      </w:pPr>
    </w:p>
    <w:tbl>
      <w:tblPr>
        <w:tblStyle w:val="MediumShading1-Accent1"/>
        <w:tblW w:w="4497"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0"/>
        <w:gridCol w:w="454"/>
        <w:gridCol w:w="2969"/>
        <w:gridCol w:w="454"/>
        <w:gridCol w:w="3229"/>
      </w:tblGrid>
      <w:tr w:rsidR="003209C3" w:rsidRPr="00F1546C" w14:paraId="1573FE46" w14:textId="77777777" w:rsidTr="00320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508C4BC" w14:textId="77777777" w:rsidR="003209C3" w:rsidRPr="00F1546C" w:rsidRDefault="003209C3" w:rsidP="00701206">
            <w:pPr>
              <w:widowControl w:val="0"/>
              <w:contextualSpacing/>
              <w:rPr>
                <w:rFonts w:cstheme="minorHAnsi"/>
                <w:color w:val="auto"/>
                <w:sz w:val="18"/>
                <w:szCs w:val="18"/>
              </w:rPr>
            </w:pPr>
            <w:r w:rsidRPr="00F1546C">
              <w:rPr>
                <w:rFonts w:cstheme="minorHAnsi"/>
                <w:color w:val="auto"/>
                <w:sz w:val="18"/>
                <w:szCs w:val="18"/>
              </w:rPr>
              <w:t>Medical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0C7026F5" w14:textId="77777777" w:rsidR="003209C3" w:rsidRPr="00F1546C" w:rsidRDefault="003209C3"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912558" w14:textId="77777777" w:rsidR="003209C3" w:rsidRPr="00F1546C" w:rsidRDefault="003209C3"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34" w:type="pct"/>
            <w:tcBorders>
              <w:top w:val="nil"/>
              <w:left w:val="single" w:sz="8" w:space="0" w:color="000000" w:themeColor="text1"/>
              <w:bottom w:val="nil"/>
              <w:right w:val="single" w:sz="8" w:space="0" w:color="000000" w:themeColor="text1"/>
            </w:tcBorders>
            <w:shd w:val="clear" w:color="auto" w:fill="auto"/>
          </w:tcPr>
          <w:p w14:paraId="04528261" w14:textId="77777777" w:rsidR="003209C3" w:rsidRPr="00F1546C" w:rsidRDefault="003209C3"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7A935C" w14:textId="77777777" w:rsidR="003209C3" w:rsidRPr="00F1546C" w:rsidRDefault="003209C3"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3209C3" w:rsidRPr="00F1546C" w14:paraId="39412AB2"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7EE3F9"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Yara Abdou</w:t>
            </w:r>
          </w:p>
        </w:tc>
        <w:tc>
          <w:tcPr>
            <w:tcW w:w="234" w:type="pct"/>
            <w:tcBorders>
              <w:top w:val="nil"/>
              <w:left w:val="single" w:sz="8" w:space="0" w:color="000000" w:themeColor="text1"/>
              <w:bottom w:val="nil"/>
              <w:right w:val="single" w:sz="8" w:space="0" w:color="000000" w:themeColor="text1"/>
            </w:tcBorders>
            <w:shd w:val="clear" w:color="auto" w:fill="auto"/>
          </w:tcPr>
          <w:p w14:paraId="72FCA67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F2D814" w14:textId="77777777" w:rsidR="003209C3" w:rsidRPr="00CC4107"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34" w:type="pct"/>
            <w:tcBorders>
              <w:top w:val="nil"/>
              <w:left w:val="single" w:sz="8" w:space="0" w:color="000000" w:themeColor="text1"/>
              <w:bottom w:val="nil"/>
              <w:right w:val="single" w:sz="8" w:space="0" w:color="000000" w:themeColor="text1"/>
            </w:tcBorders>
            <w:shd w:val="clear" w:color="auto" w:fill="auto"/>
          </w:tcPr>
          <w:p w14:paraId="58583FF2"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35711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Yasmina Abajas</w:t>
            </w:r>
          </w:p>
        </w:tc>
      </w:tr>
      <w:tr w:rsidR="003209C3" w:rsidRPr="00F1546C" w14:paraId="58C2DECD"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8F056D"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Paul Armistead</w:t>
            </w:r>
          </w:p>
        </w:tc>
        <w:tc>
          <w:tcPr>
            <w:tcW w:w="234" w:type="pct"/>
            <w:tcBorders>
              <w:top w:val="nil"/>
              <w:left w:val="single" w:sz="8" w:space="0" w:color="000000" w:themeColor="text1"/>
              <w:bottom w:val="nil"/>
              <w:right w:val="single" w:sz="8" w:space="0" w:color="000000" w:themeColor="text1"/>
            </w:tcBorders>
            <w:shd w:val="clear" w:color="auto" w:fill="auto"/>
          </w:tcPr>
          <w:p w14:paraId="1BD00084"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4DFEB4" w14:textId="77777777" w:rsidR="003209C3" w:rsidRPr="00CC4107"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34" w:type="pct"/>
            <w:tcBorders>
              <w:top w:val="nil"/>
              <w:left w:val="single" w:sz="8" w:space="0" w:color="000000" w:themeColor="text1"/>
              <w:bottom w:val="nil"/>
              <w:right w:val="single" w:sz="8" w:space="0" w:color="000000" w:themeColor="text1"/>
            </w:tcBorders>
            <w:shd w:val="clear" w:color="auto" w:fill="auto"/>
          </w:tcPr>
          <w:p w14:paraId="01310DFF"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C4DF9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3209C3" w:rsidRPr="00F1546C" w14:paraId="56988CB9"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9BB9EF"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Ethan Basch</w:t>
            </w:r>
          </w:p>
        </w:tc>
        <w:tc>
          <w:tcPr>
            <w:tcW w:w="234" w:type="pct"/>
            <w:tcBorders>
              <w:top w:val="nil"/>
              <w:left w:val="single" w:sz="8" w:space="0" w:color="000000" w:themeColor="text1"/>
              <w:bottom w:val="nil"/>
              <w:right w:val="single" w:sz="8" w:space="0" w:color="000000" w:themeColor="text1"/>
            </w:tcBorders>
            <w:shd w:val="clear" w:color="auto" w:fill="auto"/>
          </w:tcPr>
          <w:p w14:paraId="2838C6DD"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67C18B" w14:textId="77777777" w:rsidR="003209C3" w:rsidRPr="00CC4107"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34" w:type="pct"/>
            <w:tcBorders>
              <w:top w:val="nil"/>
              <w:left w:val="single" w:sz="8" w:space="0" w:color="000000" w:themeColor="text1"/>
              <w:bottom w:val="nil"/>
              <w:right w:val="single" w:sz="8" w:space="0" w:color="000000" w:themeColor="text1"/>
            </w:tcBorders>
            <w:shd w:val="clear" w:color="auto" w:fill="auto"/>
          </w:tcPr>
          <w:p w14:paraId="1B78B6CF"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975B5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3209C3" w:rsidRPr="00F1546C" w14:paraId="64AD8A47"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3E6B58"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Anne Beaven</w:t>
            </w:r>
          </w:p>
        </w:tc>
        <w:tc>
          <w:tcPr>
            <w:tcW w:w="234" w:type="pct"/>
            <w:tcBorders>
              <w:top w:val="nil"/>
              <w:left w:val="single" w:sz="8" w:space="0" w:color="000000" w:themeColor="text1"/>
              <w:bottom w:val="nil"/>
              <w:right w:val="single" w:sz="8" w:space="0" w:color="000000" w:themeColor="text1"/>
            </w:tcBorders>
            <w:shd w:val="clear" w:color="auto" w:fill="auto"/>
          </w:tcPr>
          <w:p w14:paraId="45A8CC7C"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CCCFBC" w14:textId="77777777" w:rsidR="003209C3" w:rsidRPr="00CC4107"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34" w:type="pct"/>
            <w:tcBorders>
              <w:top w:val="nil"/>
              <w:left w:val="single" w:sz="8" w:space="0" w:color="000000" w:themeColor="text1"/>
              <w:bottom w:val="nil"/>
              <w:right w:val="single" w:sz="8" w:space="0" w:color="000000" w:themeColor="text1"/>
            </w:tcBorders>
            <w:shd w:val="clear" w:color="auto" w:fill="auto"/>
          </w:tcPr>
          <w:p w14:paraId="604A1312"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AD1FE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3209C3" w:rsidRPr="00F1546C" w14:paraId="1D536E20"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E5C9F0"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Lisa Carey</w:t>
            </w:r>
          </w:p>
        </w:tc>
        <w:tc>
          <w:tcPr>
            <w:tcW w:w="234" w:type="pct"/>
            <w:tcBorders>
              <w:top w:val="nil"/>
              <w:left w:val="single" w:sz="8" w:space="0" w:color="000000" w:themeColor="text1"/>
              <w:bottom w:val="nil"/>
              <w:right w:val="single" w:sz="8" w:space="0" w:color="000000" w:themeColor="text1"/>
            </w:tcBorders>
            <w:shd w:val="clear" w:color="auto" w:fill="auto"/>
          </w:tcPr>
          <w:p w14:paraId="3780BE5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4E0DEC" w14:textId="77777777" w:rsidR="003209C3" w:rsidRPr="00CC4107"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34" w:type="pct"/>
            <w:tcBorders>
              <w:top w:val="nil"/>
              <w:left w:val="single" w:sz="8" w:space="0" w:color="000000" w:themeColor="text1"/>
              <w:bottom w:val="nil"/>
              <w:right w:val="single" w:sz="8" w:space="0" w:color="000000" w:themeColor="text1"/>
            </w:tcBorders>
            <w:shd w:val="clear" w:color="auto" w:fill="auto"/>
          </w:tcPr>
          <w:p w14:paraId="3C78E1A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56A70D"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3209C3" w:rsidRPr="00F1546C" w14:paraId="4997CE46"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6A9EB7"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Marjory Charlot</w:t>
            </w:r>
          </w:p>
        </w:tc>
        <w:tc>
          <w:tcPr>
            <w:tcW w:w="234" w:type="pct"/>
            <w:tcBorders>
              <w:top w:val="nil"/>
              <w:left w:val="single" w:sz="8" w:space="0" w:color="000000" w:themeColor="text1"/>
              <w:bottom w:val="nil"/>
              <w:right w:val="single" w:sz="8" w:space="0" w:color="000000" w:themeColor="text1"/>
            </w:tcBorders>
            <w:shd w:val="clear" w:color="auto" w:fill="auto"/>
          </w:tcPr>
          <w:p w14:paraId="4A5797D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FA771C" w14:textId="77777777" w:rsidR="003209C3" w:rsidRPr="00CC4107"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34" w:type="pct"/>
            <w:tcBorders>
              <w:top w:val="nil"/>
              <w:left w:val="single" w:sz="8" w:space="0" w:color="000000" w:themeColor="text1"/>
              <w:bottom w:val="nil"/>
              <w:right w:val="single" w:sz="8" w:space="0" w:color="000000" w:themeColor="text1"/>
            </w:tcBorders>
            <w:shd w:val="clear" w:color="auto" w:fill="auto"/>
          </w:tcPr>
          <w:p w14:paraId="23B821D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C166F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Jennifer Brondon</w:t>
            </w:r>
          </w:p>
        </w:tc>
      </w:tr>
      <w:tr w:rsidR="003209C3" w:rsidRPr="00F1546C" w14:paraId="2A45B73A"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699141"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James Coghill</w:t>
            </w:r>
          </w:p>
        </w:tc>
        <w:tc>
          <w:tcPr>
            <w:tcW w:w="234" w:type="pct"/>
            <w:tcBorders>
              <w:top w:val="nil"/>
              <w:left w:val="single" w:sz="8" w:space="0" w:color="000000" w:themeColor="text1"/>
              <w:bottom w:val="nil"/>
              <w:right w:val="single" w:sz="8" w:space="0" w:color="000000" w:themeColor="text1"/>
            </w:tcBorders>
            <w:shd w:val="clear" w:color="auto" w:fill="auto"/>
          </w:tcPr>
          <w:p w14:paraId="6DF6662B"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0EF2B3" w14:textId="77777777" w:rsidR="003209C3" w:rsidRPr="00CC4107"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778176D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2547F1"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Ian Davis</w:t>
            </w:r>
          </w:p>
        </w:tc>
      </w:tr>
      <w:tr w:rsidR="003209C3" w:rsidRPr="00F1546C" w14:paraId="47F79CAB"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BE5FAE"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Frances Collichio</w:t>
            </w:r>
          </w:p>
        </w:tc>
        <w:tc>
          <w:tcPr>
            <w:tcW w:w="234" w:type="pct"/>
            <w:tcBorders>
              <w:top w:val="nil"/>
              <w:left w:val="single" w:sz="8" w:space="0" w:color="000000" w:themeColor="text1"/>
              <w:bottom w:val="nil"/>
              <w:right w:val="single" w:sz="8" w:space="0" w:color="000000" w:themeColor="text1"/>
            </w:tcBorders>
            <w:shd w:val="clear" w:color="auto" w:fill="auto"/>
          </w:tcPr>
          <w:p w14:paraId="26697958"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256A8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34" w:type="pct"/>
            <w:tcBorders>
              <w:top w:val="nil"/>
              <w:left w:val="single" w:sz="8" w:space="0" w:color="000000" w:themeColor="text1"/>
              <w:bottom w:val="nil"/>
              <w:right w:val="single" w:sz="8" w:space="0" w:color="000000" w:themeColor="text1"/>
            </w:tcBorders>
            <w:shd w:val="clear" w:color="auto" w:fill="auto"/>
          </w:tcPr>
          <w:p w14:paraId="05746D00"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A0A570"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Stuart Gold</w:t>
            </w:r>
          </w:p>
        </w:tc>
      </w:tr>
      <w:tr w:rsidR="003209C3" w:rsidRPr="00F1546C" w14:paraId="76F4F0B6"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698387"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Claire Dees</w:t>
            </w:r>
          </w:p>
        </w:tc>
        <w:tc>
          <w:tcPr>
            <w:tcW w:w="234" w:type="pct"/>
            <w:tcBorders>
              <w:top w:val="nil"/>
              <w:left w:val="single" w:sz="8" w:space="0" w:color="000000" w:themeColor="text1"/>
              <w:bottom w:val="nil"/>
              <w:right w:val="single" w:sz="8" w:space="0" w:color="000000" w:themeColor="text1"/>
            </w:tcBorders>
            <w:shd w:val="clear" w:color="auto" w:fill="auto"/>
          </w:tcPr>
          <w:p w14:paraId="27E7CDF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1C5BC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34" w:type="pct"/>
            <w:tcBorders>
              <w:top w:val="nil"/>
              <w:left w:val="single" w:sz="8" w:space="0" w:color="000000" w:themeColor="text1"/>
              <w:bottom w:val="nil"/>
              <w:right w:val="single" w:sz="8" w:space="0" w:color="000000" w:themeColor="text1"/>
            </w:tcBorders>
            <w:shd w:val="clear" w:color="auto" w:fill="auto"/>
          </w:tcPr>
          <w:p w14:paraId="23F9FC8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00276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3209C3" w:rsidRPr="00F1546C" w14:paraId="45A695EE"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B39B29"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Christopher Dittus</w:t>
            </w:r>
          </w:p>
        </w:tc>
        <w:tc>
          <w:tcPr>
            <w:tcW w:w="234" w:type="pct"/>
            <w:tcBorders>
              <w:top w:val="nil"/>
              <w:left w:val="single" w:sz="8" w:space="0" w:color="000000" w:themeColor="text1"/>
              <w:bottom w:val="nil"/>
              <w:right w:val="single" w:sz="8" w:space="0" w:color="000000" w:themeColor="text1"/>
            </w:tcBorders>
            <w:shd w:val="clear" w:color="auto" w:fill="auto"/>
          </w:tcPr>
          <w:p w14:paraId="7454518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B479FC"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Matt Ewend</w:t>
            </w:r>
          </w:p>
        </w:tc>
        <w:tc>
          <w:tcPr>
            <w:tcW w:w="234" w:type="pct"/>
            <w:tcBorders>
              <w:top w:val="nil"/>
              <w:left w:val="single" w:sz="8" w:space="0" w:color="000000" w:themeColor="text1"/>
              <w:bottom w:val="nil"/>
              <w:right w:val="single" w:sz="8" w:space="0" w:color="000000" w:themeColor="text1"/>
            </w:tcBorders>
            <w:shd w:val="clear" w:color="auto" w:fill="auto"/>
          </w:tcPr>
          <w:p w14:paraId="02B87A7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F1A07B"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Hipps</w:t>
            </w:r>
          </w:p>
        </w:tc>
      </w:tr>
      <w:tr w:rsidR="003209C3" w:rsidRPr="00F1546C" w14:paraId="315BDC01"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5315B4"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Shakira Grant</w:t>
            </w:r>
          </w:p>
        </w:tc>
        <w:tc>
          <w:tcPr>
            <w:tcW w:w="234" w:type="pct"/>
            <w:tcBorders>
              <w:top w:val="nil"/>
              <w:left w:val="single" w:sz="8" w:space="0" w:color="000000" w:themeColor="text1"/>
              <w:bottom w:val="nil"/>
              <w:right w:val="single" w:sz="8" w:space="0" w:color="000000" w:themeColor="text1"/>
            </w:tcBorders>
            <w:shd w:val="clear" w:color="auto" w:fill="auto"/>
          </w:tcPr>
          <w:p w14:paraId="5F743AF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F459B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34" w:type="pct"/>
            <w:tcBorders>
              <w:top w:val="nil"/>
              <w:left w:val="single" w:sz="8" w:space="0" w:color="000000" w:themeColor="text1"/>
              <w:bottom w:val="nil"/>
              <w:right w:val="single" w:sz="8" w:space="0" w:color="000000" w:themeColor="text1"/>
            </w:tcBorders>
            <w:shd w:val="clear" w:color="auto" w:fill="auto"/>
          </w:tcPr>
          <w:p w14:paraId="67233DD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71371B"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3209C3" w:rsidRPr="00F1546C" w14:paraId="3FC41055"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9ED7FE"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Natalie Grover</w:t>
            </w:r>
          </w:p>
        </w:tc>
        <w:tc>
          <w:tcPr>
            <w:tcW w:w="234" w:type="pct"/>
            <w:tcBorders>
              <w:top w:val="nil"/>
              <w:left w:val="single" w:sz="8" w:space="0" w:color="000000" w:themeColor="text1"/>
              <w:bottom w:val="nil"/>
              <w:right w:val="single" w:sz="8" w:space="0" w:color="000000" w:themeColor="text1"/>
            </w:tcBorders>
            <w:shd w:val="clear" w:color="auto" w:fill="auto"/>
          </w:tcPr>
          <w:p w14:paraId="38D0E24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74A27C"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34" w:type="pct"/>
            <w:tcBorders>
              <w:top w:val="nil"/>
              <w:left w:val="single" w:sz="8" w:space="0" w:color="000000" w:themeColor="text1"/>
              <w:bottom w:val="nil"/>
              <w:right w:val="single" w:sz="8" w:space="0" w:color="000000" w:themeColor="text1"/>
            </w:tcBorders>
            <w:shd w:val="clear" w:color="auto" w:fill="auto"/>
          </w:tcPr>
          <w:p w14:paraId="538A4EE1"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95755B"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3209C3" w:rsidRPr="00F1546C" w14:paraId="479A980F"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6D758F"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Katarzyna Jamieson</w:t>
            </w:r>
          </w:p>
        </w:tc>
        <w:tc>
          <w:tcPr>
            <w:tcW w:w="234" w:type="pct"/>
            <w:tcBorders>
              <w:top w:val="nil"/>
              <w:left w:val="single" w:sz="8" w:space="0" w:color="000000" w:themeColor="text1"/>
              <w:bottom w:val="nil"/>
              <w:right w:val="single" w:sz="8" w:space="0" w:color="000000" w:themeColor="text1"/>
            </w:tcBorders>
            <w:shd w:val="clear" w:color="auto" w:fill="auto"/>
          </w:tcPr>
          <w:p w14:paraId="6B43F2F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E0F5B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34" w:type="pct"/>
            <w:tcBorders>
              <w:top w:val="nil"/>
              <w:left w:val="single" w:sz="8" w:space="0" w:color="000000" w:themeColor="text1"/>
              <w:bottom w:val="nil"/>
              <w:right w:val="single" w:sz="8" w:space="0" w:color="000000" w:themeColor="text1"/>
            </w:tcBorders>
            <w:shd w:val="clear" w:color="auto" w:fill="auto"/>
          </w:tcPr>
          <w:p w14:paraId="77400D5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50535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3209C3" w:rsidRPr="00F1546C" w14:paraId="626DE191"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678F9A"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Caron Jia</w:t>
            </w:r>
          </w:p>
        </w:tc>
        <w:tc>
          <w:tcPr>
            <w:tcW w:w="234" w:type="pct"/>
            <w:tcBorders>
              <w:top w:val="nil"/>
              <w:left w:val="single" w:sz="8" w:space="0" w:color="000000" w:themeColor="text1"/>
              <w:bottom w:val="nil"/>
              <w:right w:val="single" w:sz="8" w:space="0" w:color="000000" w:themeColor="text1"/>
            </w:tcBorders>
            <w:shd w:val="clear" w:color="auto" w:fill="auto"/>
          </w:tcPr>
          <w:p w14:paraId="4FFD08F2"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BD04F4"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34" w:type="pct"/>
            <w:tcBorders>
              <w:top w:val="nil"/>
              <w:left w:val="single" w:sz="8" w:space="0" w:color="000000" w:themeColor="text1"/>
              <w:bottom w:val="nil"/>
              <w:right w:val="single" w:sz="8" w:space="0" w:color="000000" w:themeColor="text1"/>
            </w:tcBorders>
            <w:shd w:val="clear" w:color="auto" w:fill="auto"/>
          </w:tcPr>
          <w:p w14:paraId="7D73FE1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E69850"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3209C3" w:rsidRPr="00F1546C" w14:paraId="186F87FF"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2F8B64"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William Kim</w:t>
            </w:r>
          </w:p>
        </w:tc>
        <w:tc>
          <w:tcPr>
            <w:tcW w:w="234" w:type="pct"/>
            <w:tcBorders>
              <w:top w:val="nil"/>
              <w:left w:val="single" w:sz="8" w:space="0" w:color="000000" w:themeColor="text1"/>
              <w:bottom w:val="nil"/>
              <w:right w:val="single" w:sz="8" w:space="0" w:color="000000" w:themeColor="text1"/>
            </w:tcBorders>
            <w:shd w:val="clear" w:color="auto" w:fill="auto"/>
          </w:tcPr>
          <w:p w14:paraId="0F037371"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87467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34" w:type="pct"/>
            <w:tcBorders>
              <w:top w:val="nil"/>
              <w:left w:val="single" w:sz="8" w:space="0" w:color="000000" w:themeColor="text1"/>
              <w:bottom w:val="nil"/>
              <w:right w:val="single" w:sz="8" w:space="0" w:color="000000" w:themeColor="text1"/>
            </w:tcBorders>
            <w:shd w:val="clear" w:color="auto" w:fill="auto"/>
          </w:tcPr>
          <w:p w14:paraId="26A70F5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98F804" w14:textId="77777777" w:rsidR="003209C3"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3209C3" w:rsidRPr="00F1546C" w14:paraId="54FBBB61"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1A1692"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Carrie Lee</w:t>
            </w:r>
          </w:p>
        </w:tc>
        <w:tc>
          <w:tcPr>
            <w:tcW w:w="234" w:type="pct"/>
            <w:tcBorders>
              <w:top w:val="nil"/>
              <w:left w:val="single" w:sz="8" w:space="0" w:color="000000" w:themeColor="text1"/>
              <w:bottom w:val="nil"/>
              <w:right w:val="single" w:sz="8" w:space="0" w:color="000000" w:themeColor="text1"/>
            </w:tcBorders>
            <w:shd w:val="clear" w:color="auto" w:fill="auto"/>
          </w:tcPr>
          <w:p w14:paraId="36E0C325"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517D8E"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34" w:type="pct"/>
            <w:tcBorders>
              <w:top w:val="nil"/>
              <w:left w:val="single" w:sz="8" w:space="0" w:color="000000" w:themeColor="text1"/>
              <w:bottom w:val="nil"/>
              <w:right w:val="single" w:sz="8" w:space="0" w:color="000000" w:themeColor="text1"/>
            </w:tcBorders>
            <w:shd w:val="clear" w:color="auto" w:fill="auto"/>
          </w:tcPr>
          <w:p w14:paraId="2A4A8BC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4277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3209C3" w:rsidRPr="00F1546C" w14:paraId="3F224906"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4CDC3C"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Eben Lichtman</w:t>
            </w:r>
          </w:p>
        </w:tc>
        <w:tc>
          <w:tcPr>
            <w:tcW w:w="234" w:type="pct"/>
            <w:tcBorders>
              <w:top w:val="nil"/>
              <w:left w:val="single" w:sz="8" w:space="0" w:color="000000" w:themeColor="text1"/>
              <w:bottom w:val="nil"/>
              <w:right w:val="single" w:sz="8" w:space="0" w:color="000000" w:themeColor="text1"/>
            </w:tcBorders>
            <w:shd w:val="clear" w:color="auto" w:fill="auto"/>
          </w:tcPr>
          <w:p w14:paraId="4BA99FA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24F355"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34" w:type="pct"/>
            <w:tcBorders>
              <w:top w:val="nil"/>
              <w:left w:val="single" w:sz="8" w:space="0" w:color="000000" w:themeColor="text1"/>
              <w:bottom w:val="nil"/>
              <w:right w:val="single" w:sz="8" w:space="0" w:color="000000" w:themeColor="text1"/>
            </w:tcBorders>
            <w:shd w:val="clear" w:color="auto" w:fill="auto"/>
          </w:tcPr>
          <w:p w14:paraId="25980475"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3E53D1"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Patrick Thompson</w:t>
            </w:r>
          </w:p>
        </w:tc>
      </w:tr>
      <w:tr w:rsidR="003209C3" w:rsidRPr="00F1546C" w14:paraId="72D34893"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5C76FA"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Brian Miller</w:t>
            </w:r>
          </w:p>
        </w:tc>
        <w:tc>
          <w:tcPr>
            <w:tcW w:w="234" w:type="pct"/>
            <w:tcBorders>
              <w:top w:val="nil"/>
              <w:left w:val="single" w:sz="8" w:space="0" w:color="000000" w:themeColor="text1"/>
              <w:bottom w:val="nil"/>
              <w:right w:val="single" w:sz="8" w:space="0" w:color="000000" w:themeColor="text1"/>
            </w:tcBorders>
            <w:shd w:val="clear" w:color="auto" w:fill="auto"/>
          </w:tcPr>
          <w:p w14:paraId="1D4D3F12"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348A9F"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34" w:type="pct"/>
            <w:tcBorders>
              <w:top w:val="nil"/>
              <w:left w:val="single" w:sz="8" w:space="0" w:color="000000" w:themeColor="text1"/>
              <w:bottom w:val="nil"/>
              <w:right w:val="single" w:sz="8" w:space="0" w:color="000000" w:themeColor="text1"/>
            </w:tcBorders>
            <w:shd w:val="clear" w:color="auto" w:fill="auto"/>
          </w:tcPr>
          <w:p w14:paraId="68B6C94E"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6D7FF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3209C3" w:rsidRPr="00F1546C" w14:paraId="574ED40A"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2D4A83"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Matthew Milowsky</w:t>
            </w:r>
          </w:p>
        </w:tc>
        <w:tc>
          <w:tcPr>
            <w:tcW w:w="234" w:type="pct"/>
            <w:tcBorders>
              <w:top w:val="nil"/>
              <w:left w:val="single" w:sz="8" w:space="0" w:color="000000" w:themeColor="text1"/>
              <w:bottom w:val="nil"/>
              <w:right w:val="single" w:sz="8" w:space="0" w:color="000000" w:themeColor="text1"/>
            </w:tcBorders>
            <w:shd w:val="clear" w:color="auto" w:fill="auto"/>
          </w:tcPr>
          <w:p w14:paraId="1E90412F"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8447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34" w:type="pct"/>
            <w:tcBorders>
              <w:top w:val="nil"/>
              <w:left w:val="single" w:sz="8" w:space="0" w:color="000000" w:themeColor="text1"/>
              <w:bottom w:val="nil"/>
              <w:right w:val="single" w:sz="8" w:space="0" w:color="000000" w:themeColor="text1"/>
            </w:tcBorders>
            <w:shd w:val="clear" w:color="auto" w:fill="auto"/>
          </w:tcPr>
          <w:p w14:paraId="09B75A9B"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4EE25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Michael Winstead</w:t>
            </w:r>
          </w:p>
        </w:tc>
      </w:tr>
      <w:tr w:rsidR="003209C3" w:rsidRPr="00F1546C" w14:paraId="04D77FA0"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FF3C1C"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Stergios Moschos</w:t>
            </w:r>
          </w:p>
        </w:tc>
        <w:tc>
          <w:tcPr>
            <w:tcW w:w="234" w:type="pct"/>
            <w:tcBorders>
              <w:top w:val="nil"/>
              <w:left w:val="single" w:sz="8" w:space="0" w:color="000000" w:themeColor="text1"/>
              <w:bottom w:val="nil"/>
              <w:right w:val="single" w:sz="8" w:space="0" w:color="000000" w:themeColor="text1"/>
            </w:tcBorders>
            <w:shd w:val="clear" w:color="auto" w:fill="auto"/>
          </w:tcPr>
          <w:p w14:paraId="09B1ED72"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DB8AD5"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34" w:type="pct"/>
            <w:tcBorders>
              <w:top w:val="nil"/>
              <w:left w:val="single" w:sz="8" w:space="0" w:color="000000" w:themeColor="text1"/>
              <w:bottom w:val="nil"/>
              <w:right w:val="single" w:sz="8" w:space="0" w:color="000000" w:themeColor="text1"/>
            </w:tcBorders>
            <w:shd w:val="clear" w:color="auto" w:fill="auto"/>
          </w:tcPr>
          <w:p w14:paraId="4369CF8A"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8CBA64"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79480AC0"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098D6B"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Hyman Muss</w:t>
            </w:r>
          </w:p>
        </w:tc>
        <w:tc>
          <w:tcPr>
            <w:tcW w:w="234" w:type="pct"/>
            <w:tcBorders>
              <w:top w:val="nil"/>
              <w:left w:val="single" w:sz="8" w:space="0" w:color="000000" w:themeColor="text1"/>
              <w:bottom w:val="nil"/>
              <w:right w:val="single" w:sz="8" w:space="0" w:color="000000" w:themeColor="text1"/>
            </w:tcBorders>
            <w:shd w:val="clear" w:color="auto" w:fill="auto"/>
          </w:tcPr>
          <w:p w14:paraId="1F82EBE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88C68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34" w:type="pct"/>
            <w:tcBorders>
              <w:top w:val="nil"/>
              <w:left w:val="single" w:sz="8" w:space="0" w:color="000000" w:themeColor="text1"/>
              <w:bottom w:val="nil"/>
              <w:right w:val="single" w:sz="8" w:space="0" w:color="000000" w:themeColor="text1"/>
            </w:tcBorders>
            <w:shd w:val="clear" w:color="auto" w:fill="auto"/>
          </w:tcPr>
          <w:p w14:paraId="083514D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35F014"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3209C3" w:rsidRPr="00F1546C" w14:paraId="7BFF6151"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4EBBAC"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Kirsten Nyrop</w:t>
            </w:r>
          </w:p>
        </w:tc>
        <w:tc>
          <w:tcPr>
            <w:tcW w:w="234" w:type="pct"/>
            <w:tcBorders>
              <w:top w:val="nil"/>
              <w:left w:val="single" w:sz="8" w:space="0" w:color="000000" w:themeColor="text1"/>
              <w:bottom w:val="nil"/>
              <w:right w:val="single" w:sz="8" w:space="0" w:color="000000" w:themeColor="text1"/>
            </w:tcBorders>
            <w:shd w:val="clear" w:color="auto" w:fill="auto"/>
          </w:tcPr>
          <w:p w14:paraId="09826598"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DFF6F1"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Philip Spanheimer</w:t>
            </w:r>
          </w:p>
        </w:tc>
        <w:tc>
          <w:tcPr>
            <w:tcW w:w="234" w:type="pct"/>
            <w:tcBorders>
              <w:top w:val="nil"/>
              <w:left w:val="single" w:sz="8" w:space="0" w:color="000000" w:themeColor="text1"/>
              <w:bottom w:val="nil"/>
              <w:right w:val="single" w:sz="8" w:space="0" w:color="000000" w:themeColor="text1"/>
            </w:tcBorders>
            <w:shd w:val="clear" w:color="auto" w:fill="auto"/>
          </w:tcPr>
          <w:p w14:paraId="5E115F4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6605F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3209C3" w:rsidRPr="00F1546C" w14:paraId="71ABCDEB"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CFF24E"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Matthew Painschab</w:t>
            </w:r>
          </w:p>
        </w:tc>
        <w:tc>
          <w:tcPr>
            <w:tcW w:w="234" w:type="pct"/>
            <w:tcBorders>
              <w:top w:val="nil"/>
              <w:left w:val="single" w:sz="8" w:space="0" w:color="000000" w:themeColor="text1"/>
              <w:bottom w:val="nil"/>
              <w:right w:val="single" w:sz="8" w:space="0" w:color="000000" w:themeColor="text1"/>
            </w:tcBorders>
            <w:shd w:val="clear" w:color="auto" w:fill="auto"/>
          </w:tcPr>
          <w:p w14:paraId="748F9344"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FA65A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34" w:type="pct"/>
            <w:tcBorders>
              <w:top w:val="nil"/>
              <w:left w:val="single" w:sz="8" w:space="0" w:color="000000" w:themeColor="text1"/>
              <w:bottom w:val="nil"/>
              <w:right w:val="single" w:sz="8" w:space="0" w:color="000000" w:themeColor="text1"/>
            </w:tcBorders>
            <w:shd w:val="clear" w:color="auto" w:fill="auto"/>
          </w:tcPr>
          <w:p w14:paraId="421A604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6603C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3209C3" w:rsidRPr="00F1546C" w14:paraId="0E7F3AD4"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BD4CC6"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Shetal Patel</w:t>
            </w:r>
          </w:p>
        </w:tc>
        <w:tc>
          <w:tcPr>
            <w:tcW w:w="234" w:type="pct"/>
            <w:tcBorders>
              <w:top w:val="nil"/>
              <w:left w:val="single" w:sz="8" w:space="0" w:color="000000" w:themeColor="text1"/>
              <w:bottom w:val="nil"/>
              <w:right w:val="single" w:sz="8" w:space="0" w:color="000000" w:themeColor="text1"/>
            </w:tcBorders>
            <w:shd w:val="clear" w:color="auto" w:fill="auto"/>
          </w:tcPr>
          <w:p w14:paraId="7537023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B5DA8"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34" w:type="pct"/>
            <w:tcBorders>
              <w:top w:val="nil"/>
              <w:left w:val="single" w:sz="8" w:space="0" w:color="000000" w:themeColor="text1"/>
              <w:bottom w:val="nil"/>
              <w:right w:val="single" w:sz="8" w:space="0" w:color="000000" w:themeColor="text1"/>
            </w:tcBorders>
            <w:shd w:val="clear" w:color="auto" w:fill="auto"/>
          </w:tcPr>
          <w:p w14:paraId="5784C6F4"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392CF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Wendy Brewster</w:t>
            </w:r>
          </w:p>
        </w:tc>
      </w:tr>
      <w:tr w:rsidR="003209C3" w:rsidRPr="00F1546C" w14:paraId="5ABC6C16"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011097"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Chad Pecot</w:t>
            </w:r>
          </w:p>
        </w:tc>
        <w:tc>
          <w:tcPr>
            <w:tcW w:w="234" w:type="pct"/>
            <w:tcBorders>
              <w:top w:val="nil"/>
              <w:left w:val="single" w:sz="8" w:space="0" w:color="000000" w:themeColor="text1"/>
              <w:bottom w:val="nil"/>
              <w:right w:val="single" w:sz="8" w:space="0" w:color="000000" w:themeColor="text1"/>
            </w:tcBorders>
            <w:shd w:val="clear" w:color="auto" w:fill="auto"/>
          </w:tcPr>
          <w:p w14:paraId="1CE632A5"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4DD5B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34" w:type="pct"/>
            <w:tcBorders>
              <w:top w:val="nil"/>
              <w:left w:val="single" w:sz="8" w:space="0" w:color="000000" w:themeColor="text1"/>
              <w:bottom w:val="nil"/>
              <w:right w:val="single" w:sz="8" w:space="0" w:color="000000" w:themeColor="text1"/>
            </w:tcBorders>
            <w:shd w:val="clear" w:color="auto" w:fill="auto"/>
          </w:tcPr>
          <w:p w14:paraId="170D2FF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2ECEB2"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Leslie Clark</w:t>
            </w:r>
          </w:p>
        </w:tc>
      </w:tr>
      <w:tr w:rsidR="003209C3" w:rsidRPr="00F1546C" w14:paraId="21422059"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C544A"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Emily Ray</w:t>
            </w:r>
          </w:p>
        </w:tc>
        <w:tc>
          <w:tcPr>
            <w:tcW w:w="234" w:type="pct"/>
            <w:tcBorders>
              <w:top w:val="nil"/>
              <w:left w:val="single" w:sz="8" w:space="0" w:color="000000" w:themeColor="text1"/>
              <w:bottom w:val="nil"/>
              <w:right w:val="single" w:sz="8" w:space="0" w:color="000000" w:themeColor="text1"/>
            </w:tcBorders>
            <w:shd w:val="clear" w:color="auto" w:fill="auto"/>
          </w:tcPr>
          <w:p w14:paraId="2ABA6630"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11885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Jen Jen Yeh</w:t>
            </w:r>
          </w:p>
        </w:tc>
        <w:tc>
          <w:tcPr>
            <w:tcW w:w="234" w:type="pct"/>
            <w:tcBorders>
              <w:top w:val="nil"/>
              <w:left w:val="single" w:sz="8" w:space="0" w:color="000000" w:themeColor="text1"/>
              <w:bottom w:val="nil"/>
              <w:right w:val="single" w:sz="8" w:space="0" w:color="000000" w:themeColor="text1"/>
            </w:tcBorders>
            <w:shd w:val="clear" w:color="auto" w:fill="auto"/>
          </w:tcPr>
          <w:p w14:paraId="37A843E1"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F12C6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Olivia Lara</w:t>
            </w:r>
          </w:p>
        </w:tc>
      </w:tr>
      <w:tr w:rsidR="003209C3" w:rsidRPr="00F1546C" w14:paraId="48975DD3"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B51FFF"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Katherine Reeder-Hayes</w:t>
            </w:r>
          </w:p>
        </w:tc>
        <w:tc>
          <w:tcPr>
            <w:tcW w:w="234" w:type="pct"/>
            <w:tcBorders>
              <w:top w:val="nil"/>
              <w:left w:val="single" w:sz="8" w:space="0" w:color="000000" w:themeColor="text1"/>
              <w:bottom w:val="nil"/>
              <w:right w:val="single" w:sz="8" w:space="0" w:color="000000" w:themeColor="text1"/>
            </w:tcBorders>
            <w:shd w:val="clear" w:color="auto" w:fill="auto"/>
          </w:tcPr>
          <w:p w14:paraId="539936C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3EF9B9"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34" w:type="pct"/>
            <w:tcBorders>
              <w:top w:val="nil"/>
              <w:left w:val="single" w:sz="8" w:space="0" w:color="000000" w:themeColor="text1"/>
              <w:bottom w:val="nil"/>
              <w:right w:val="single" w:sz="8" w:space="0" w:color="000000" w:themeColor="text1"/>
            </w:tcBorders>
            <w:shd w:val="clear" w:color="auto" w:fill="auto"/>
          </w:tcPr>
          <w:p w14:paraId="76FF1D79"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A1070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Soper</w:t>
            </w:r>
          </w:p>
        </w:tc>
      </w:tr>
      <w:tr w:rsidR="003209C3" w:rsidRPr="00F1546C" w14:paraId="5DE4B559"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BB719"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Brandi Reeves</w:t>
            </w:r>
          </w:p>
        </w:tc>
        <w:tc>
          <w:tcPr>
            <w:tcW w:w="234" w:type="pct"/>
            <w:tcBorders>
              <w:top w:val="nil"/>
              <w:left w:val="single" w:sz="8" w:space="0" w:color="000000" w:themeColor="text1"/>
              <w:bottom w:val="nil"/>
              <w:right w:val="single" w:sz="8" w:space="0" w:color="000000" w:themeColor="text1"/>
            </w:tcBorders>
            <w:shd w:val="clear" w:color="auto" w:fill="auto"/>
          </w:tcPr>
          <w:p w14:paraId="1D3C118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FC30AB"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69E3F8B8"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3B597B"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Katherine Tucker</w:t>
            </w:r>
          </w:p>
        </w:tc>
      </w:tr>
      <w:tr w:rsidR="003209C3" w:rsidRPr="00F1546C" w14:paraId="75F4CE5B"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14922F"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Daniel Richardson</w:t>
            </w:r>
          </w:p>
        </w:tc>
        <w:tc>
          <w:tcPr>
            <w:tcW w:w="234" w:type="pct"/>
            <w:tcBorders>
              <w:top w:val="nil"/>
              <w:left w:val="single" w:sz="8" w:space="0" w:color="000000" w:themeColor="text1"/>
              <w:bottom w:val="nil"/>
              <w:right w:val="single" w:sz="8" w:space="0" w:color="000000" w:themeColor="text1"/>
            </w:tcBorders>
            <w:shd w:val="clear" w:color="auto" w:fill="auto"/>
          </w:tcPr>
          <w:p w14:paraId="6B39099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6F059F" w14:textId="77777777" w:rsidR="003209C3"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34" w:type="pct"/>
            <w:tcBorders>
              <w:top w:val="nil"/>
              <w:left w:val="single" w:sz="8" w:space="0" w:color="000000" w:themeColor="text1"/>
              <w:bottom w:val="nil"/>
              <w:right w:val="single" w:sz="8" w:space="0" w:color="000000" w:themeColor="text1"/>
            </w:tcBorders>
            <w:shd w:val="clear" w:color="auto" w:fill="auto"/>
          </w:tcPr>
          <w:p w14:paraId="5037881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B32DE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Linda Van Le</w:t>
            </w:r>
          </w:p>
        </w:tc>
      </w:tr>
      <w:tr w:rsidR="003209C3" w:rsidRPr="00F1546C" w14:paraId="457A468F"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1F52A3"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Tracy Rose</w:t>
            </w:r>
          </w:p>
        </w:tc>
        <w:tc>
          <w:tcPr>
            <w:tcW w:w="234" w:type="pct"/>
            <w:tcBorders>
              <w:top w:val="nil"/>
              <w:left w:val="single" w:sz="8" w:space="0" w:color="000000" w:themeColor="text1"/>
              <w:bottom w:val="nil"/>
              <w:right w:val="single" w:sz="8" w:space="0" w:color="000000" w:themeColor="text1"/>
            </w:tcBorders>
            <w:shd w:val="clear" w:color="auto" w:fill="auto"/>
          </w:tcPr>
          <w:p w14:paraId="13B222AA"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563AE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34" w:type="pct"/>
            <w:tcBorders>
              <w:top w:val="nil"/>
              <w:left w:val="single" w:sz="8" w:space="0" w:color="000000" w:themeColor="text1"/>
              <w:bottom w:val="nil"/>
              <w:right w:val="single" w:sz="8" w:space="0" w:color="000000" w:themeColor="text1"/>
            </w:tcBorders>
            <w:shd w:val="clear" w:color="auto" w:fill="auto"/>
          </w:tcPr>
          <w:p w14:paraId="701EF44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6400AB"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337EC3D1"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E32C08"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Samuel Rubinstein</w:t>
            </w:r>
          </w:p>
        </w:tc>
        <w:tc>
          <w:tcPr>
            <w:tcW w:w="234" w:type="pct"/>
            <w:tcBorders>
              <w:top w:val="nil"/>
              <w:left w:val="single" w:sz="8" w:space="0" w:color="000000" w:themeColor="text1"/>
              <w:bottom w:val="nil"/>
              <w:right w:val="single" w:sz="8" w:space="0" w:color="000000" w:themeColor="text1"/>
            </w:tcBorders>
            <w:shd w:val="clear" w:color="auto" w:fill="auto"/>
          </w:tcPr>
          <w:p w14:paraId="181CE262"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C2A5D1"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34" w:type="pct"/>
            <w:tcBorders>
              <w:top w:val="nil"/>
              <w:left w:val="single" w:sz="8" w:space="0" w:color="000000" w:themeColor="text1"/>
              <w:bottom w:val="nil"/>
              <w:right w:val="single" w:sz="8" w:space="0" w:color="000000" w:themeColor="text1"/>
            </w:tcBorders>
            <w:shd w:val="clear" w:color="auto" w:fill="auto"/>
          </w:tcPr>
          <w:p w14:paraId="0E603784"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F581BC"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346D6">
              <w:rPr>
                <w:rFonts w:cstheme="minorHAnsi"/>
                <w:b/>
                <w:sz w:val="18"/>
                <w:szCs w:val="18"/>
              </w:rPr>
              <w:t>Co-Investigators Not Listed Above</w:t>
            </w:r>
          </w:p>
        </w:tc>
      </w:tr>
      <w:tr w:rsidR="003209C3" w:rsidRPr="00F1546C" w14:paraId="0B6DFD6B"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49D410"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Hanna Sanoff</w:t>
            </w:r>
          </w:p>
        </w:tc>
        <w:tc>
          <w:tcPr>
            <w:tcW w:w="234" w:type="pct"/>
            <w:tcBorders>
              <w:top w:val="nil"/>
              <w:left w:val="single" w:sz="8" w:space="0" w:color="000000" w:themeColor="text1"/>
              <w:bottom w:val="nil"/>
              <w:right w:val="single" w:sz="8" w:space="0" w:color="000000" w:themeColor="text1"/>
            </w:tcBorders>
            <w:shd w:val="clear" w:color="auto" w:fill="auto"/>
          </w:tcPr>
          <w:p w14:paraId="70590E8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2B19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34" w:type="pct"/>
            <w:tcBorders>
              <w:top w:val="nil"/>
              <w:left w:val="single" w:sz="8" w:space="0" w:color="000000" w:themeColor="text1"/>
              <w:bottom w:val="nil"/>
              <w:right w:val="single" w:sz="8" w:space="0" w:color="000000" w:themeColor="text1"/>
            </w:tcBorders>
            <w:shd w:val="clear" w:color="auto" w:fill="auto"/>
          </w:tcPr>
          <w:p w14:paraId="3913C5F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453E25" w14:textId="77777777" w:rsidR="003209C3" w:rsidRPr="00A346D6"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3209C3" w:rsidRPr="00F1546C" w14:paraId="065C41E3"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1E89F3"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Jonathan Serody</w:t>
            </w:r>
          </w:p>
        </w:tc>
        <w:tc>
          <w:tcPr>
            <w:tcW w:w="234" w:type="pct"/>
            <w:tcBorders>
              <w:top w:val="nil"/>
              <w:left w:val="single" w:sz="8" w:space="0" w:color="000000" w:themeColor="text1"/>
              <w:bottom w:val="nil"/>
              <w:right w:val="single" w:sz="8" w:space="0" w:color="000000" w:themeColor="text1"/>
            </w:tcBorders>
            <w:shd w:val="clear" w:color="auto" w:fill="auto"/>
          </w:tcPr>
          <w:p w14:paraId="599EE513"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82E605"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34" w:type="pct"/>
            <w:tcBorders>
              <w:top w:val="nil"/>
              <w:left w:val="single" w:sz="8" w:space="0" w:color="000000" w:themeColor="text1"/>
              <w:bottom w:val="nil"/>
              <w:right w:val="single" w:sz="8" w:space="0" w:color="000000" w:themeColor="text1"/>
            </w:tcBorders>
            <w:shd w:val="clear" w:color="auto" w:fill="auto"/>
          </w:tcPr>
          <w:p w14:paraId="0EBF27A9"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89B7C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209C3" w:rsidRPr="00F1546C" w14:paraId="11F47D75"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A30B8A"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 xml:space="preserve">Siddharth Sheth </w:t>
            </w:r>
          </w:p>
        </w:tc>
        <w:tc>
          <w:tcPr>
            <w:tcW w:w="234" w:type="pct"/>
            <w:tcBorders>
              <w:top w:val="nil"/>
              <w:left w:val="single" w:sz="8" w:space="0" w:color="000000" w:themeColor="text1"/>
              <w:bottom w:val="nil"/>
              <w:right w:val="single" w:sz="8" w:space="0" w:color="000000" w:themeColor="text1"/>
            </w:tcBorders>
            <w:shd w:val="clear" w:color="auto" w:fill="auto"/>
          </w:tcPr>
          <w:p w14:paraId="66FE67A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20808C"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34" w:type="pct"/>
            <w:tcBorders>
              <w:top w:val="nil"/>
              <w:left w:val="single" w:sz="8" w:space="0" w:color="000000" w:themeColor="text1"/>
              <w:bottom w:val="nil"/>
              <w:right w:val="single" w:sz="8" w:space="0" w:color="000000" w:themeColor="text1"/>
            </w:tcBorders>
            <w:shd w:val="clear" w:color="auto" w:fill="auto"/>
          </w:tcPr>
          <w:p w14:paraId="3CF03DEC"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FE75A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05D78ECB"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485F29"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Ashwin Somasundaram</w:t>
            </w:r>
          </w:p>
        </w:tc>
        <w:tc>
          <w:tcPr>
            <w:tcW w:w="234" w:type="pct"/>
            <w:tcBorders>
              <w:top w:val="nil"/>
              <w:left w:val="single" w:sz="8" w:space="0" w:color="000000" w:themeColor="text1"/>
              <w:bottom w:val="nil"/>
              <w:right w:val="single" w:sz="8" w:space="0" w:color="000000" w:themeColor="text1"/>
            </w:tcBorders>
            <w:shd w:val="clear" w:color="auto" w:fill="auto"/>
          </w:tcPr>
          <w:p w14:paraId="60778EEB"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1E023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34" w:type="pct"/>
            <w:tcBorders>
              <w:top w:val="nil"/>
              <w:left w:val="single" w:sz="8" w:space="0" w:color="000000" w:themeColor="text1"/>
              <w:bottom w:val="nil"/>
              <w:right w:val="single" w:sz="8" w:space="0" w:color="000000" w:themeColor="text1"/>
            </w:tcBorders>
            <w:shd w:val="clear" w:color="auto" w:fill="auto"/>
          </w:tcPr>
          <w:p w14:paraId="1848C7F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5B1F96"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209C3" w:rsidRPr="00F1546C" w14:paraId="7FC962B8"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E3F814"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Jonathan Sorah</w:t>
            </w:r>
          </w:p>
        </w:tc>
        <w:tc>
          <w:tcPr>
            <w:tcW w:w="234" w:type="pct"/>
            <w:tcBorders>
              <w:top w:val="nil"/>
              <w:left w:val="single" w:sz="8" w:space="0" w:color="000000" w:themeColor="text1"/>
              <w:bottom w:val="nil"/>
              <w:right w:val="single" w:sz="8" w:space="0" w:color="000000" w:themeColor="text1"/>
            </w:tcBorders>
            <w:shd w:val="clear" w:color="auto" w:fill="auto"/>
          </w:tcPr>
          <w:p w14:paraId="20B0E126"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51AF5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34" w:type="pct"/>
            <w:tcBorders>
              <w:top w:val="nil"/>
              <w:left w:val="single" w:sz="8" w:space="0" w:color="000000" w:themeColor="text1"/>
              <w:bottom w:val="nil"/>
              <w:right w:val="single" w:sz="8" w:space="0" w:color="000000" w:themeColor="text1"/>
            </w:tcBorders>
            <w:shd w:val="clear" w:color="auto" w:fill="auto"/>
          </w:tcPr>
          <w:p w14:paraId="74C14DEF"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7F5415"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41AB2798"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719BF3"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Jacob Stein</w:t>
            </w:r>
          </w:p>
        </w:tc>
        <w:tc>
          <w:tcPr>
            <w:tcW w:w="234" w:type="pct"/>
            <w:tcBorders>
              <w:top w:val="nil"/>
              <w:left w:val="single" w:sz="8" w:space="0" w:color="000000" w:themeColor="text1"/>
              <w:bottom w:val="nil"/>
              <w:right w:val="single" w:sz="8" w:space="0" w:color="000000" w:themeColor="text1"/>
            </w:tcBorders>
            <w:shd w:val="clear" w:color="auto" w:fill="auto"/>
          </w:tcPr>
          <w:p w14:paraId="1E78844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094F14"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34" w:type="pct"/>
            <w:tcBorders>
              <w:top w:val="nil"/>
              <w:left w:val="single" w:sz="8" w:space="0" w:color="000000" w:themeColor="text1"/>
              <w:bottom w:val="nil"/>
              <w:right w:val="single" w:sz="8" w:space="0" w:color="000000" w:themeColor="text1"/>
            </w:tcBorders>
            <w:shd w:val="clear" w:color="auto" w:fill="auto"/>
          </w:tcPr>
          <w:p w14:paraId="3E2B830A"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52704E"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209C3" w:rsidRPr="00F1546C" w14:paraId="53055EBF"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94DE52"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Astha Thakkar</w:t>
            </w:r>
          </w:p>
        </w:tc>
        <w:tc>
          <w:tcPr>
            <w:tcW w:w="234" w:type="pct"/>
            <w:tcBorders>
              <w:top w:val="nil"/>
              <w:left w:val="single" w:sz="8" w:space="0" w:color="000000" w:themeColor="text1"/>
              <w:bottom w:val="nil"/>
              <w:right w:val="single" w:sz="8" w:space="0" w:color="000000" w:themeColor="text1"/>
            </w:tcBorders>
            <w:shd w:val="clear" w:color="auto" w:fill="auto"/>
          </w:tcPr>
          <w:p w14:paraId="4121D431"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1F0BDE"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34" w:type="pct"/>
            <w:tcBorders>
              <w:top w:val="nil"/>
              <w:left w:val="single" w:sz="8" w:space="0" w:color="000000" w:themeColor="text1"/>
              <w:bottom w:val="nil"/>
              <w:right w:val="single" w:sz="8" w:space="0" w:color="000000" w:themeColor="text1"/>
            </w:tcBorders>
            <w:shd w:val="clear" w:color="auto" w:fill="auto"/>
          </w:tcPr>
          <w:p w14:paraId="0E172057"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6B4D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7ADC44F0"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8DFC2B"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Sascha Tuchman</w:t>
            </w:r>
          </w:p>
        </w:tc>
        <w:tc>
          <w:tcPr>
            <w:tcW w:w="234" w:type="pct"/>
            <w:tcBorders>
              <w:top w:val="nil"/>
              <w:left w:val="single" w:sz="8" w:space="0" w:color="000000" w:themeColor="text1"/>
              <w:bottom w:val="nil"/>
              <w:right w:val="single" w:sz="8" w:space="0" w:color="000000" w:themeColor="text1"/>
            </w:tcBorders>
            <w:shd w:val="clear" w:color="auto" w:fill="auto"/>
          </w:tcPr>
          <w:p w14:paraId="070FFF53"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4E45B" w14:textId="77777777" w:rsidR="003209C3"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34" w:type="pct"/>
            <w:tcBorders>
              <w:top w:val="nil"/>
              <w:left w:val="single" w:sz="8" w:space="0" w:color="000000" w:themeColor="text1"/>
              <w:bottom w:val="nil"/>
              <w:right w:val="single" w:sz="8" w:space="0" w:color="000000" w:themeColor="text1"/>
            </w:tcBorders>
            <w:shd w:val="clear" w:color="auto" w:fill="auto"/>
          </w:tcPr>
          <w:p w14:paraId="52A94CC7"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F81F79"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209C3" w:rsidRPr="00F1546C" w14:paraId="20325D6D" w14:textId="77777777" w:rsidTr="00320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06215"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Hank van Deventer</w:t>
            </w:r>
          </w:p>
        </w:tc>
        <w:tc>
          <w:tcPr>
            <w:tcW w:w="234" w:type="pct"/>
            <w:tcBorders>
              <w:top w:val="nil"/>
              <w:left w:val="single" w:sz="8" w:space="0" w:color="000000" w:themeColor="text1"/>
              <w:bottom w:val="nil"/>
              <w:right w:val="single" w:sz="8" w:space="0" w:color="000000" w:themeColor="text1"/>
            </w:tcBorders>
            <w:shd w:val="clear" w:color="auto" w:fill="auto"/>
          </w:tcPr>
          <w:p w14:paraId="2E1F864A"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FC014" w14:textId="77777777" w:rsidR="003209C3"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34" w:type="pct"/>
            <w:tcBorders>
              <w:top w:val="nil"/>
              <w:left w:val="single" w:sz="8" w:space="0" w:color="000000" w:themeColor="text1"/>
              <w:bottom w:val="nil"/>
              <w:right w:val="single" w:sz="8" w:space="0" w:color="000000" w:themeColor="text1"/>
            </w:tcBorders>
            <w:shd w:val="clear" w:color="auto" w:fill="auto"/>
          </w:tcPr>
          <w:p w14:paraId="3E48C709"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9E410D" w14:textId="77777777" w:rsidR="003209C3" w:rsidRPr="00F1546C" w:rsidRDefault="003209C3"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209C3" w:rsidRPr="00F1546C" w14:paraId="6987BAB6" w14:textId="77777777" w:rsidTr="0032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39BCA7" w14:textId="77777777" w:rsidR="003209C3" w:rsidRPr="001B7D39" w:rsidRDefault="003209C3" w:rsidP="00701206">
            <w:pPr>
              <w:widowControl w:val="0"/>
              <w:contextualSpacing/>
              <w:rPr>
                <w:rFonts w:cstheme="minorHAnsi"/>
                <w:b w:val="0"/>
                <w:bCs w:val="0"/>
                <w:sz w:val="18"/>
                <w:szCs w:val="18"/>
              </w:rPr>
            </w:pPr>
            <w:r w:rsidRPr="001B7D39">
              <w:rPr>
                <w:rFonts w:cstheme="minorHAnsi"/>
                <w:b w:val="0"/>
                <w:bCs w:val="0"/>
                <w:sz w:val="18"/>
                <w:szCs w:val="18"/>
              </w:rPr>
              <w:t>Neeta Venepalli</w:t>
            </w:r>
          </w:p>
        </w:tc>
        <w:tc>
          <w:tcPr>
            <w:tcW w:w="234" w:type="pct"/>
            <w:tcBorders>
              <w:top w:val="nil"/>
              <w:left w:val="single" w:sz="8" w:space="0" w:color="000000" w:themeColor="text1"/>
              <w:bottom w:val="nil"/>
              <w:right w:val="single" w:sz="8" w:space="0" w:color="000000" w:themeColor="text1"/>
            </w:tcBorders>
            <w:shd w:val="clear" w:color="auto" w:fill="auto"/>
          </w:tcPr>
          <w:p w14:paraId="05070A92"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B7187A" w14:textId="77777777" w:rsidR="003209C3"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34" w:type="pct"/>
            <w:tcBorders>
              <w:top w:val="nil"/>
              <w:left w:val="single" w:sz="8" w:space="0" w:color="000000" w:themeColor="text1"/>
              <w:bottom w:val="nil"/>
              <w:right w:val="single" w:sz="8" w:space="0" w:color="000000" w:themeColor="text1"/>
            </w:tcBorders>
            <w:shd w:val="clear" w:color="auto" w:fill="auto"/>
          </w:tcPr>
          <w:p w14:paraId="7B32BE48"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173CE3" w14:textId="77777777" w:rsidR="003209C3" w:rsidRPr="00F1546C" w:rsidRDefault="003209C3"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712C7D7" w14:textId="77777777" w:rsidR="009C5DB1" w:rsidRDefault="009C5DB1" w:rsidP="009C5DB1">
      <w:pPr>
        <w:widowControl w:val="0"/>
        <w:spacing w:after="60" w:line="240" w:lineRule="auto"/>
      </w:pPr>
    </w:p>
    <w:p w14:paraId="09AC4B5E" w14:textId="4CFD34F7" w:rsidR="00F1546C" w:rsidRPr="00F1546C" w:rsidRDefault="00F1546C" w:rsidP="00571ACF">
      <w:pPr>
        <w:widowControl w:val="0"/>
        <w:spacing w:after="0" w:line="240" w:lineRule="auto"/>
        <w:contextualSpacing/>
        <w:rPr>
          <w:rFonts w:cstheme="minorHAnsi"/>
        </w:rPr>
      </w:pPr>
    </w:p>
    <w:sectPr w:rsidR="00F1546C" w:rsidRPr="00F1546C" w:rsidSect="0055722A">
      <w:footerReference w:type="even" r:id="rId11"/>
      <w:footerReference w:type="default" r:id="rId12"/>
      <w:footerReference w:type="first" r:id="rId13"/>
      <w:footnotePr>
        <w:numFmt w:val="chicago"/>
      </w:footnotePr>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7392" w14:textId="77777777" w:rsidR="0055722A" w:rsidRDefault="0055722A" w:rsidP="009962DA">
      <w:pPr>
        <w:spacing w:after="0" w:line="240" w:lineRule="auto"/>
      </w:pPr>
      <w:r>
        <w:separator/>
      </w:r>
    </w:p>
  </w:endnote>
  <w:endnote w:type="continuationSeparator" w:id="0">
    <w:p w14:paraId="596E03C8" w14:textId="77777777" w:rsidR="0055722A" w:rsidRDefault="0055722A"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AFA" w14:textId="12B9227F" w:rsidR="007B7D6F" w:rsidRDefault="0099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DB1">
      <w:rPr>
        <w:rStyle w:val="PageNumber"/>
        <w:noProof/>
      </w:rPr>
      <w:t>1</w:t>
    </w:r>
    <w:r>
      <w:rPr>
        <w:rStyle w:val="PageNumber"/>
      </w:rPr>
      <w:fldChar w:fldCharType="end"/>
    </w:r>
  </w:p>
  <w:p w14:paraId="638FD64D" w14:textId="77777777" w:rsidR="007B7D6F" w:rsidRDefault="007B7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94C" w14:textId="193DF097" w:rsidR="00106288" w:rsidRPr="005F483A" w:rsidRDefault="005F483A" w:rsidP="005F483A">
    <w:pPr>
      <w:pStyle w:val="Footer"/>
      <w:tabs>
        <w:tab w:val="clear" w:pos="8640"/>
        <w:tab w:val="right" w:pos="10710"/>
      </w:tabs>
    </w:pPr>
    <w:r w:rsidRPr="005C3174">
      <w:rPr>
        <w:sz w:val="16"/>
        <w:szCs w:val="16"/>
      </w:rPr>
      <w:t xml:space="preserve">Form </w:t>
    </w:r>
    <w:r w:rsidR="00BB5445">
      <w:rPr>
        <w:sz w:val="16"/>
        <w:szCs w:val="16"/>
      </w:rPr>
      <w:t xml:space="preserve">Version Date: </w:t>
    </w:r>
    <w:r w:rsidR="00730030">
      <w:rPr>
        <w:sz w:val="16"/>
        <w:szCs w:val="16"/>
      </w:rPr>
      <w:t xml:space="preserve"> Feb 2024</w:t>
    </w:r>
    <w:r w:rsidRPr="005C3174">
      <w:rPr>
        <w:sz w:val="16"/>
        <w:szCs w:val="16"/>
      </w:rPr>
      <w:tab/>
    </w:r>
    <w:r>
      <w:rPr>
        <w:sz w:val="16"/>
        <w:szCs w:val="16"/>
      </w:rPr>
      <w:tab/>
    </w:r>
    <w:sdt>
      <w:sdtPr>
        <w:rPr>
          <w:sz w:val="16"/>
          <w:szCs w:val="16"/>
        </w:rPr>
        <w:id w:val="465090276"/>
        <w:docPartObj>
          <w:docPartGallery w:val="Page Numbers (Bottom of Page)"/>
          <w:docPartUnique/>
        </w:docPartObj>
      </w:sdtPr>
      <w:sdtEndPr/>
      <w:sdtContent>
        <w:sdt>
          <w:sdtPr>
            <w:rPr>
              <w:sz w:val="16"/>
              <w:szCs w:val="16"/>
            </w:rPr>
            <w:id w:val="-1420715313"/>
            <w:docPartObj>
              <w:docPartGallery w:val="Page Numbers (Top of Page)"/>
              <w:docPartUnique/>
            </w:docPartObj>
          </w:sdtPr>
          <w:sdtEnd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616B9A">
              <w:rPr>
                <w:bCs/>
                <w:noProof/>
                <w:sz w:val="16"/>
                <w:szCs w:val="16"/>
              </w:rPr>
              <w:t>3</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616B9A">
              <w:rPr>
                <w:bCs/>
                <w:noProof/>
                <w:sz w:val="16"/>
                <w:szCs w:val="16"/>
              </w:rPr>
              <w:t>3</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9CB" w14:textId="33425F45" w:rsidR="007B7D6F" w:rsidRPr="00F1546C" w:rsidRDefault="00727646" w:rsidP="00F1546C">
    <w:pPr>
      <w:pStyle w:val="Footer"/>
      <w:tabs>
        <w:tab w:val="clear" w:pos="8640"/>
        <w:tab w:val="right" w:pos="10080"/>
      </w:tabs>
      <w:rPr>
        <w:color w:val="999999"/>
        <w:sz w:val="16"/>
        <w:szCs w:val="16"/>
      </w:rPr>
    </w:pPr>
    <w:r>
      <w:rPr>
        <w:rStyle w:val="PageNumber"/>
        <w:sz w:val="16"/>
        <w:szCs w:val="16"/>
      </w:rPr>
      <w:t xml:space="preserve">Form Version Date: </w:t>
    </w:r>
    <w:r w:rsidR="00842C9C">
      <w:rPr>
        <w:rStyle w:val="PageNumber"/>
        <w:sz w:val="16"/>
        <w:szCs w:val="16"/>
      </w:rPr>
      <w:t xml:space="preserve">December 11, </w:t>
    </w:r>
    <w:proofErr w:type="gramStart"/>
    <w:r w:rsidR="00842C9C">
      <w:rPr>
        <w:rStyle w:val="PageNumber"/>
        <w:sz w:val="16"/>
        <w:szCs w:val="16"/>
      </w:rPr>
      <w:t>2018</w:t>
    </w:r>
    <w:proofErr w:type="gramEnd"/>
    <w:r w:rsidR="009962DA" w:rsidRPr="00727646">
      <w:rPr>
        <w:rStyle w:val="PageNumber"/>
        <w:sz w:val="16"/>
        <w:szCs w:val="16"/>
      </w:rPr>
      <w:tab/>
    </w:r>
    <w:r w:rsidR="009962DA" w:rsidRPr="00727646">
      <w:rPr>
        <w:rStyle w:val="PageNumber"/>
        <w:sz w:val="16"/>
        <w:szCs w:val="16"/>
      </w:rPr>
      <w:tab/>
      <w:t xml:space="preserve">Page </w:t>
    </w:r>
    <w:r w:rsidR="009962DA" w:rsidRPr="00727646">
      <w:rPr>
        <w:rStyle w:val="PageNumber"/>
        <w:sz w:val="16"/>
        <w:szCs w:val="16"/>
      </w:rPr>
      <w:fldChar w:fldCharType="begin"/>
    </w:r>
    <w:r w:rsidR="009962DA" w:rsidRPr="00727646">
      <w:rPr>
        <w:rStyle w:val="PageNumber"/>
        <w:sz w:val="16"/>
        <w:szCs w:val="16"/>
      </w:rPr>
      <w:instrText xml:space="preserve"> PAGE </w:instrText>
    </w:r>
    <w:r w:rsidR="009962DA" w:rsidRPr="00727646">
      <w:rPr>
        <w:rStyle w:val="PageNumber"/>
        <w:sz w:val="16"/>
        <w:szCs w:val="16"/>
      </w:rPr>
      <w:fldChar w:fldCharType="separate"/>
    </w:r>
    <w:r w:rsidR="00842C9C">
      <w:rPr>
        <w:rStyle w:val="PageNumber"/>
        <w:noProof/>
        <w:sz w:val="16"/>
        <w:szCs w:val="16"/>
      </w:rPr>
      <w:t>1</w:t>
    </w:r>
    <w:r w:rsidR="009962DA" w:rsidRPr="007276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8944" w14:textId="77777777" w:rsidR="0055722A" w:rsidRDefault="0055722A" w:rsidP="009962DA">
      <w:pPr>
        <w:spacing w:after="0" w:line="240" w:lineRule="auto"/>
      </w:pPr>
      <w:r>
        <w:separator/>
      </w:r>
    </w:p>
  </w:footnote>
  <w:footnote w:type="continuationSeparator" w:id="0">
    <w:p w14:paraId="021B9F02" w14:textId="77777777" w:rsidR="0055722A" w:rsidRDefault="0055722A"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64"/>
    <w:multiLevelType w:val="hybridMultilevel"/>
    <w:tmpl w:val="4B66DA64"/>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7A1F"/>
    <w:multiLevelType w:val="hybridMultilevel"/>
    <w:tmpl w:val="AC4C5A9A"/>
    <w:lvl w:ilvl="0" w:tplc="9380F7D4">
      <w:start w:val="1"/>
      <w:numFmt w:val="lowerLetter"/>
      <w:lvlText w:val="%1."/>
      <w:lvlJc w:val="left"/>
      <w:pPr>
        <w:ind w:left="99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B56"/>
    <w:multiLevelType w:val="hybridMultilevel"/>
    <w:tmpl w:val="262E18AE"/>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A146A29"/>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64C80"/>
    <w:multiLevelType w:val="hybridMultilevel"/>
    <w:tmpl w:val="6FACB400"/>
    <w:lvl w:ilvl="0" w:tplc="F74CB852">
      <w:start w:val="1"/>
      <w:numFmt w:val="decimal"/>
      <w:lvlText w:val="%1."/>
      <w:lvlJc w:val="left"/>
      <w:pPr>
        <w:ind w:left="216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661E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9473DB"/>
    <w:multiLevelType w:val="hybridMultilevel"/>
    <w:tmpl w:val="31526026"/>
    <w:lvl w:ilvl="0" w:tplc="F3DCF52E">
      <w:start w:val="1"/>
      <w:numFmt w:val="lowerLetter"/>
      <w:lvlText w:val="%1."/>
      <w:lvlJc w:val="left"/>
      <w:pPr>
        <w:ind w:left="900" w:hanging="360"/>
      </w:pPr>
      <w:rPr>
        <w:rFonts w:asciiTheme="minorHAnsi" w:hAnsiTheme="minorHAnsi"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79377EC"/>
    <w:multiLevelType w:val="hybridMultilevel"/>
    <w:tmpl w:val="A070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579F2"/>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00097"/>
    <w:multiLevelType w:val="hybridMultilevel"/>
    <w:tmpl w:val="147C4290"/>
    <w:lvl w:ilvl="0" w:tplc="04090019">
      <w:start w:val="1"/>
      <w:numFmt w:val="lowerLetter"/>
      <w:lvlText w:val="%1."/>
      <w:lvlJc w:val="left"/>
      <w:pPr>
        <w:ind w:left="720" w:hanging="360"/>
      </w:pPr>
    </w:lvl>
    <w:lvl w:ilvl="1" w:tplc="7A6C1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B84"/>
    <w:multiLevelType w:val="hybridMultilevel"/>
    <w:tmpl w:val="C9C89B4E"/>
    <w:lvl w:ilvl="0" w:tplc="A5C04C50">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D26C9"/>
    <w:multiLevelType w:val="hybridMultilevel"/>
    <w:tmpl w:val="57B414A0"/>
    <w:lvl w:ilvl="0" w:tplc="04090015">
      <w:start w:val="1"/>
      <w:numFmt w:val="upperLette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3A5641E"/>
    <w:multiLevelType w:val="hybridMultilevel"/>
    <w:tmpl w:val="3FD2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E068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DEA5645"/>
    <w:multiLevelType w:val="hybridMultilevel"/>
    <w:tmpl w:val="5184A636"/>
    <w:lvl w:ilvl="0" w:tplc="15966F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C4400"/>
    <w:multiLevelType w:val="hybridMultilevel"/>
    <w:tmpl w:val="027C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8457880">
    <w:abstractNumId w:val="7"/>
  </w:num>
  <w:num w:numId="2" w16cid:durableId="788209984">
    <w:abstractNumId w:val="12"/>
  </w:num>
  <w:num w:numId="3" w16cid:durableId="1125733191">
    <w:abstractNumId w:val="5"/>
  </w:num>
  <w:num w:numId="4" w16cid:durableId="762143755">
    <w:abstractNumId w:val="16"/>
  </w:num>
  <w:num w:numId="5" w16cid:durableId="2134324841">
    <w:abstractNumId w:val="14"/>
  </w:num>
  <w:num w:numId="6" w16cid:durableId="866219755">
    <w:abstractNumId w:val="8"/>
  </w:num>
  <w:num w:numId="7" w16cid:durableId="2108117636">
    <w:abstractNumId w:val="11"/>
  </w:num>
  <w:num w:numId="8" w16cid:durableId="2028216633">
    <w:abstractNumId w:val="3"/>
  </w:num>
  <w:num w:numId="9" w16cid:durableId="471024656">
    <w:abstractNumId w:val="10"/>
  </w:num>
  <w:num w:numId="10" w16cid:durableId="1927228395">
    <w:abstractNumId w:val="17"/>
  </w:num>
  <w:num w:numId="11" w16cid:durableId="1764955290">
    <w:abstractNumId w:val="9"/>
  </w:num>
  <w:num w:numId="12" w16cid:durableId="1981497130">
    <w:abstractNumId w:val="6"/>
  </w:num>
  <w:num w:numId="13" w16cid:durableId="1959216608">
    <w:abstractNumId w:val="13"/>
  </w:num>
  <w:num w:numId="14" w16cid:durableId="1910112701">
    <w:abstractNumId w:val="0"/>
  </w:num>
  <w:num w:numId="15" w16cid:durableId="759375065">
    <w:abstractNumId w:val="15"/>
  </w:num>
  <w:num w:numId="16" w16cid:durableId="1115364387">
    <w:abstractNumId w:val="1"/>
  </w:num>
  <w:num w:numId="17" w16cid:durableId="1795324425">
    <w:abstractNumId w:val="4"/>
  </w:num>
  <w:num w:numId="18" w16cid:durableId="105780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8304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185606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17E9"/>
    <w:rsid w:val="000137DE"/>
    <w:rsid w:val="000160F7"/>
    <w:rsid w:val="0002517D"/>
    <w:rsid w:val="00031267"/>
    <w:rsid w:val="00036507"/>
    <w:rsid w:val="00040927"/>
    <w:rsid w:val="00040F36"/>
    <w:rsid w:val="00044EB2"/>
    <w:rsid w:val="000540C5"/>
    <w:rsid w:val="00061FC6"/>
    <w:rsid w:val="00070CB8"/>
    <w:rsid w:val="000858C2"/>
    <w:rsid w:val="00091556"/>
    <w:rsid w:val="000A4E5E"/>
    <w:rsid w:val="000B3C36"/>
    <w:rsid w:val="000B5F59"/>
    <w:rsid w:val="000C5763"/>
    <w:rsid w:val="000D533A"/>
    <w:rsid w:val="000F0239"/>
    <w:rsid w:val="00106288"/>
    <w:rsid w:val="00110A95"/>
    <w:rsid w:val="00115E6F"/>
    <w:rsid w:val="00127C30"/>
    <w:rsid w:val="00132809"/>
    <w:rsid w:val="001705E4"/>
    <w:rsid w:val="00181FB8"/>
    <w:rsid w:val="0018536D"/>
    <w:rsid w:val="00196A18"/>
    <w:rsid w:val="001B4244"/>
    <w:rsid w:val="001B479A"/>
    <w:rsid w:val="001B7D39"/>
    <w:rsid w:val="001E3255"/>
    <w:rsid w:val="001E543C"/>
    <w:rsid w:val="001F4014"/>
    <w:rsid w:val="00202C71"/>
    <w:rsid w:val="002036BE"/>
    <w:rsid w:val="002171D8"/>
    <w:rsid w:val="00235E30"/>
    <w:rsid w:val="00244739"/>
    <w:rsid w:val="002472E5"/>
    <w:rsid w:val="0025220E"/>
    <w:rsid w:val="0025418E"/>
    <w:rsid w:val="0025607F"/>
    <w:rsid w:val="002730EA"/>
    <w:rsid w:val="0029182E"/>
    <w:rsid w:val="00291D4C"/>
    <w:rsid w:val="002A37BC"/>
    <w:rsid w:val="002C1EAC"/>
    <w:rsid w:val="002C547A"/>
    <w:rsid w:val="002D26AC"/>
    <w:rsid w:val="002D3755"/>
    <w:rsid w:val="002D7B0A"/>
    <w:rsid w:val="002E17E3"/>
    <w:rsid w:val="002E4666"/>
    <w:rsid w:val="002F12BC"/>
    <w:rsid w:val="002F3857"/>
    <w:rsid w:val="002F5573"/>
    <w:rsid w:val="002F5E6D"/>
    <w:rsid w:val="002F71FC"/>
    <w:rsid w:val="00301435"/>
    <w:rsid w:val="00302D81"/>
    <w:rsid w:val="00317F3E"/>
    <w:rsid w:val="003209C3"/>
    <w:rsid w:val="003221BB"/>
    <w:rsid w:val="00332B47"/>
    <w:rsid w:val="0033624C"/>
    <w:rsid w:val="003468B0"/>
    <w:rsid w:val="00362632"/>
    <w:rsid w:val="00365C6C"/>
    <w:rsid w:val="00366057"/>
    <w:rsid w:val="00376448"/>
    <w:rsid w:val="003B19D5"/>
    <w:rsid w:val="003C3EBE"/>
    <w:rsid w:val="003C4CFC"/>
    <w:rsid w:val="003C4FA0"/>
    <w:rsid w:val="003D29C2"/>
    <w:rsid w:val="003E1973"/>
    <w:rsid w:val="003F2BEC"/>
    <w:rsid w:val="00401804"/>
    <w:rsid w:val="00405430"/>
    <w:rsid w:val="00413796"/>
    <w:rsid w:val="00422092"/>
    <w:rsid w:val="00424203"/>
    <w:rsid w:val="004402D3"/>
    <w:rsid w:val="004834FC"/>
    <w:rsid w:val="00491830"/>
    <w:rsid w:val="00495DA9"/>
    <w:rsid w:val="004C7CA6"/>
    <w:rsid w:val="004D35FE"/>
    <w:rsid w:val="004D5F7C"/>
    <w:rsid w:val="004E54DE"/>
    <w:rsid w:val="004F4B64"/>
    <w:rsid w:val="004F7B12"/>
    <w:rsid w:val="00504595"/>
    <w:rsid w:val="00546721"/>
    <w:rsid w:val="00553D41"/>
    <w:rsid w:val="0055497F"/>
    <w:rsid w:val="0055722A"/>
    <w:rsid w:val="00566166"/>
    <w:rsid w:val="00571ACF"/>
    <w:rsid w:val="00581A56"/>
    <w:rsid w:val="00583B1D"/>
    <w:rsid w:val="00590677"/>
    <w:rsid w:val="00597898"/>
    <w:rsid w:val="005B7006"/>
    <w:rsid w:val="005C6784"/>
    <w:rsid w:val="005D2633"/>
    <w:rsid w:val="005F483A"/>
    <w:rsid w:val="0060160E"/>
    <w:rsid w:val="00601F73"/>
    <w:rsid w:val="006105FE"/>
    <w:rsid w:val="00616B9A"/>
    <w:rsid w:val="00617BF4"/>
    <w:rsid w:val="006214D8"/>
    <w:rsid w:val="00621D2E"/>
    <w:rsid w:val="00623656"/>
    <w:rsid w:val="0062427B"/>
    <w:rsid w:val="00630B95"/>
    <w:rsid w:val="006318D3"/>
    <w:rsid w:val="00632862"/>
    <w:rsid w:val="0064722A"/>
    <w:rsid w:val="00653A88"/>
    <w:rsid w:val="00681D2D"/>
    <w:rsid w:val="00683FEC"/>
    <w:rsid w:val="0068796F"/>
    <w:rsid w:val="00692F5E"/>
    <w:rsid w:val="006A6772"/>
    <w:rsid w:val="006B0B35"/>
    <w:rsid w:val="006B447F"/>
    <w:rsid w:val="006C4B90"/>
    <w:rsid w:val="006C767D"/>
    <w:rsid w:val="006E227C"/>
    <w:rsid w:val="006E3B4A"/>
    <w:rsid w:val="006E69E5"/>
    <w:rsid w:val="00702FDC"/>
    <w:rsid w:val="00703217"/>
    <w:rsid w:val="00711362"/>
    <w:rsid w:val="00714C3E"/>
    <w:rsid w:val="00727646"/>
    <w:rsid w:val="00730030"/>
    <w:rsid w:val="00736544"/>
    <w:rsid w:val="007404E8"/>
    <w:rsid w:val="0074723B"/>
    <w:rsid w:val="007576A6"/>
    <w:rsid w:val="00766839"/>
    <w:rsid w:val="00782B64"/>
    <w:rsid w:val="007849CE"/>
    <w:rsid w:val="0079434F"/>
    <w:rsid w:val="0079641F"/>
    <w:rsid w:val="0079793D"/>
    <w:rsid w:val="007A5B50"/>
    <w:rsid w:val="007B5EB9"/>
    <w:rsid w:val="007B7D6F"/>
    <w:rsid w:val="007C5595"/>
    <w:rsid w:val="00824B87"/>
    <w:rsid w:val="00830469"/>
    <w:rsid w:val="00833685"/>
    <w:rsid w:val="00834BF1"/>
    <w:rsid w:val="00835A0A"/>
    <w:rsid w:val="008412D5"/>
    <w:rsid w:val="00842C9C"/>
    <w:rsid w:val="00844014"/>
    <w:rsid w:val="00850F66"/>
    <w:rsid w:val="008530FD"/>
    <w:rsid w:val="008549D2"/>
    <w:rsid w:val="0085657E"/>
    <w:rsid w:val="00863D96"/>
    <w:rsid w:val="00866D87"/>
    <w:rsid w:val="008751B9"/>
    <w:rsid w:val="0087539F"/>
    <w:rsid w:val="00880FB3"/>
    <w:rsid w:val="00893950"/>
    <w:rsid w:val="008A3E32"/>
    <w:rsid w:val="008A7BB9"/>
    <w:rsid w:val="008D717D"/>
    <w:rsid w:val="008F14D7"/>
    <w:rsid w:val="008F5E91"/>
    <w:rsid w:val="00907A1F"/>
    <w:rsid w:val="00916998"/>
    <w:rsid w:val="00922449"/>
    <w:rsid w:val="0094385B"/>
    <w:rsid w:val="00944786"/>
    <w:rsid w:val="0094739D"/>
    <w:rsid w:val="00950021"/>
    <w:rsid w:val="00965EA6"/>
    <w:rsid w:val="00967933"/>
    <w:rsid w:val="00977549"/>
    <w:rsid w:val="00987C28"/>
    <w:rsid w:val="009962DA"/>
    <w:rsid w:val="009A1099"/>
    <w:rsid w:val="009C5DB1"/>
    <w:rsid w:val="009E1E25"/>
    <w:rsid w:val="009E3D1C"/>
    <w:rsid w:val="009E5AB0"/>
    <w:rsid w:val="009F37C4"/>
    <w:rsid w:val="009F6AC0"/>
    <w:rsid w:val="00A062AB"/>
    <w:rsid w:val="00A148F4"/>
    <w:rsid w:val="00A17DC2"/>
    <w:rsid w:val="00A2178E"/>
    <w:rsid w:val="00A260E7"/>
    <w:rsid w:val="00A32A48"/>
    <w:rsid w:val="00A34634"/>
    <w:rsid w:val="00A346D6"/>
    <w:rsid w:val="00A47E16"/>
    <w:rsid w:val="00A501DB"/>
    <w:rsid w:val="00A567BB"/>
    <w:rsid w:val="00A709BE"/>
    <w:rsid w:val="00A72522"/>
    <w:rsid w:val="00A76314"/>
    <w:rsid w:val="00A8186C"/>
    <w:rsid w:val="00A81EDB"/>
    <w:rsid w:val="00A85A60"/>
    <w:rsid w:val="00AA3704"/>
    <w:rsid w:val="00AB4BBE"/>
    <w:rsid w:val="00AB778D"/>
    <w:rsid w:val="00AD0E08"/>
    <w:rsid w:val="00AD3975"/>
    <w:rsid w:val="00AD401F"/>
    <w:rsid w:val="00AF3BEC"/>
    <w:rsid w:val="00AF3F35"/>
    <w:rsid w:val="00AF7675"/>
    <w:rsid w:val="00B0063C"/>
    <w:rsid w:val="00B011D2"/>
    <w:rsid w:val="00B12FF1"/>
    <w:rsid w:val="00B20783"/>
    <w:rsid w:val="00B23891"/>
    <w:rsid w:val="00B23D3A"/>
    <w:rsid w:val="00B242D2"/>
    <w:rsid w:val="00B24EC8"/>
    <w:rsid w:val="00B3194C"/>
    <w:rsid w:val="00B32EF1"/>
    <w:rsid w:val="00B355C3"/>
    <w:rsid w:val="00B35BEB"/>
    <w:rsid w:val="00B363E5"/>
    <w:rsid w:val="00B40A8C"/>
    <w:rsid w:val="00B444BE"/>
    <w:rsid w:val="00B474B3"/>
    <w:rsid w:val="00B543A0"/>
    <w:rsid w:val="00B638ED"/>
    <w:rsid w:val="00B64A4A"/>
    <w:rsid w:val="00B72F01"/>
    <w:rsid w:val="00B94871"/>
    <w:rsid w:val="00BB440D"/>
    <w:rsid w:val="00BB5445"/>
    <w:rsid w:val="00BC02CA"/>
    <w:rsid w:val="00BD3E97"/>
    <w:rsid w:val="00BF1EF9"/>
    <w:rsid w:val="00BF70D1"/>
    <w:rsid w:val="00C16E34"/>
    <w:rsid w:val="00C32BBB"/>
    <w:rsid w:val="00C41A4F"/>
    <w:rsid w:val="00C443C6"/>
    <w:rsid w:val="00C47736"/>
    <w:rsid w:val="00C540FA"/>
    <w:rsid w:val="00C63802"/>
    <w:rsid w:val="00C67CFE"/>
    <w:rsid w:val="00C86642"/>
    <w:rsid w:val="00C96D09"/>
    <w:rsid w:val="00C977F9"/>
    <w:rsid w:val="00CC1FB7"/>
    <w:rsid w:val="00CC2F55"/>
    <w:rsid w:val="00CC4107"/>
    <w:rsid w:val="00CC613E"/>
    <w:rsid w:val="00CF5543"/>
    <w:rsid w:val="00D003D7"/>
    <w:rsid w:val="00D03403"/>
    <w:rsid w:val="00D03751"/>
    <w:rsid w:val="00D0378C"/>
    <w:rsid w:val="00D142C1"/>
    <w:rsid w:val="00D21E29"/>
    <w:rsid w:val="00D3125B"/>
    <w:rsid w:val="00D408FC"/>
    <w:rsid w:val="00D505C9"/>
    <w:rsid w:val="00D5216D"/>
    <w:rsid w:val="00D655FE"/>
    <w:rsid w:val="00D72999"/>
    <w:rsid w:val="00D87BED"/>
    <w:rsid w:val="00DC0D62"/>
    <w:rsid w:val="00DC676E"/>
    <w:rsid w:val="00DD39DF"/>
    <w:rsid w:val="00DE001D"/>
    <w:rsid w:val="00DF7492"/>
    <w:rsid w:val="00E2423C"/>
    <w:rsid w:val="00E46C31"/>
    <w:rsid w:val="00E52329"/>
    <w:rsid w:val="00E61F43"/>
    <w:rsid w:val="00E6652E"/>
    <w:rsid w:val="00E66F25"/>
    <w:rsid w:val="00E67619"/>
    <w:rsid w:val="00E67B76"/>
    <w:rsid w:val="00E859EF"/>
    <w:rsid w:val="00E931AA"/>
    <w:rsid w:val="00E97011"/>
    <w:rsid w:val="00EB2E18"/>
    <w:rsid w:val="00EC3B1C"/>
    <w:rsid w:val="00ED1A33"/>
    <w:rsid w:val="00ED6D28"/>
    <w:rsid w:val="00EE473F"/>
    <w:rsid w:val="00EF45BA"/>
    <w:rsid w:val="00EF48FE"/>
    <w:rsid w:val="00F03AC1"/>
    <w:rsid w:val="00F04820"/>
    <w:rsid w:val="00F04AB8"/>
    <w:rsid w:val="00F05723"/>
    <w:rsid w:val="00F1546C"/>
    <w:rsid w:val="00F1559F"/>
    <w:rsid w:val="00F2019C"/>
    <w:rsid w:val="00F2268B"/>
    <w:rsid w:val="00F27957"/>
    <w:rsid w:val="00F426DB"/>
    <w:rsid w:val="00F4786B"/>
    <w:rsid w:val="00F57799"/>
    <w:rsid w:val="00F600E5"/>
    <w:rsid w:val="00F96F84"/>
    <w:rsid w:val="00FA235E"/>
    <w:rsid w:val="00FA48F4"/>
    <w:rsid w:val="00FB4E0F"/>
    <w:rsid w:val="00FF00A4"/>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24F5"/>
  <w15:docId w15:val="{1FAF0FE4-429E-4DFB-A342-F143788D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D"/>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rsid w:val="009962DA"/>
    <w:pPr>
      <w:tabs>
        <w:tab w:val="center" w:pos="4320"/>
        <w:tab w:val="right" w:pos="8640"/>
      </w:tabs>
    </w:pPr>
  </w:style>
  <w:style w:type="character" w:customStyle="1" w:styleId="FooterChar">
    <w:name w:val="Footer Char"/>
    <w:basedOn w:val="DefaultParagraphFont"/>
    <w:link w:val="Footer"/>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paragraph" w:styleId="NormalWeb">
    <w:name w:val="Normal (Web)"/>
    <w:basedOn w:val="Normal"/>
    <w:uiPriority w:val="99"/>
    <w:unhideWhenUsed/>
    <w:rsid w:val="00504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595"/>
    <w:rPr>
      <w:color w:val="0000FF"/>
      <w:u w:val="single"/>
    </w:rPr>
  </w:style>
  <w:style w:type="character" w:styleId="CommentReference">
    <w:name w:val="annotation reference"/>
    <w:basedOn w:val="DefaultParagraphFont"/>
    <w:uiPriority w:val="99"/>
    <w:semiHidden/>
    <w:unhideWhenUsed/>
    <w:rsid w:val="0060160E"/>
    <w:rPr>
      <w:sz w:val="16"/>
      <w:szCs w:val="16"/>
    </w:rPr>
  </w:style>
  <w:style w:type="paragraph" w:styleId="CommentText">
    <w:name w:val="annotation text"/>
    <w:basedOn w:val="Normal"/>
    <w:link w:val="CommentTextChar"/>
    <w:uiPriority w:val="99"/>
    <w:semiHidden/>
    <w:unhideWhenUsed/>
    <w:rsid w:val="0060160E"/>
    <w:pPr>
      <w:spacing w:line="240" w:lineRule="auto"/>
    </w:pPr>
    <w:rPr>
      <w:sz w:val="20"/>
      <w:szCs w:val="20"/>
    </w:rPr>
  </w:style>
  <w:style w:type="character" w:customStyle="1" w:styleId="CommentTextChar">
    <w:name w:val="Comment Text Char"/>
    <w:basedOn w:val="DefaultParagraphFont"/>
    <w:link w:val="CommentText"/>
    <w:uiPriority w:val="99"/>
    <w:semiHidden/>
    <w:rsid w:val="006016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60E"/>
    <w:rPr>
      <w:b/>
      <w:bCs/>
    </w:rPr>
  </w:style>
  <w:style w:type="character" w:customStyle="1" w:styleId="CommentSubjectChar">
    <w:name w:val="Comment Subject Char"/>
    <w:basedOn w:val="CommentTextChar"/>
    <w:link w:val="CommentSubject"/>
    <w:uiPriority w:val="99"/>
    <w:semiHidden/>
    <w:rsid w:val="0060160E"/>
    <w:rPr>
      <w:rFonts w:eastAsiaTheme="minorEastAsia"/>
      <w:b/>
      <w:bCs/>
      <w:sz w:val="20"/>
      <w:szCs w:val="20"/>
    </w:rPr>
  </w:style>
  <w:style w:type="paragraph" w:styleId="FootnoteText">
    <w:name w:val="footnote text"/>
    <w:basedOn w:val="Normal"/>
    <w:link w:val="FootnoteTextChar"/>
    <w:uiPriority w:val="99"/>
    <w:semiHidden/>
    <w:unhideWhenUsed/>
    <w:rsid w:val="00D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403"/>
    <w:rPr>
      <w:rFonts w:eastAsiaTheme="minorEastAsia"/>
      <w:sz w:val="20"/>
      <w:szCs w:val="20"/>
    </w:rPr>
  </w:style>
  <w:style w:type="character" w:styleId="FootnoteReference">
    <w:name w:val="footnote reference"/>
    <w:basedOn w:val="DefaultParagraphFont"/>
    <w:uiPriority w:val="99"/>
    <w:unhideWhenUsed/>
    <w:rsid w:val="00D03403"/>
    <w:rPr>
      <w:vertAlign w:val="superscript"/>
    </w:rPr>
  </w:style>
  <w:style w:type="character" w:styleId="FollowedHyperlink">
    <w:name w:val="FollowedHyperlink"/>
    <w:basedOn w:val="DefaultParagraphFont"/>
    <w:uiPriority w:val="99"/>
    <w:semiHidden/>
    <w:unhideWhenUsed/>
    <w:rsid w:val="00A47E16"/>
    <w:rPr>
      <w:color w:val="800080" w:themeColor="followedHyperlink"/>
      <w:u w:val="single"/>
    </w:rPr>
  </w:style>
  <w:style w:type="paragraph" w:styleId="Revision">
    <w:name w:val="Revision"/>
    <w:hidden/>
    <w:uiPriority w:val="99"/>
    <w:semiHidden/>
    <w:rsid w:val="00A709B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713769020">
      <w:bodyDiv w:val="1"/>
      <w:marLeft w:val="0"/>
      <w:marRight w:val="0"/>
      <w:marTop w:val="0"/>
      <w:marBottom w:val="0"/>
      <w:divBdr>
        <w:top w:val="none" w:sz="0" w:space="0" w:color="auto"/>
        <w:left w:val="none" w:sz="0" w:space="0" w:color="auto"/>
        <w:bottom w:val="none" w:sz="0" w:space="0" w:color="auto"/>
        <w:right w:val="none" w:sz="0" w:space="0" w:color="auto"/>
      </w:divBdr>
    </w:div>
    <w:div w:id="1061907404">
      <w:bodyDiv w:val="1"/>
      <w:marLeft w:val="0"/>
      <w:marRight w:val="0"/>
      <w:marTop w:val="0"/>
      <w:marBottom w:val="0"/>
      <w:divBdr>
        <w:top w:val="none" w:sz="0" w:space="0" w:color="auto"/>
        <w:left w:val="none" w:sz="0" w:space="0" w:color="auto"/>
        <w:bottom w:val="none" w:sz="0" w:space="0" w:color="auto"/>
        <w:right w:val="none" w:sz="0" w:space="0" w:color="auto"/>
      </w:divBdr>
    </w:div>
    <w:div w:id="1921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0FB4AA995CE43A14064963D4425EA" ma:contentTypeVersion="18" ma:contentTypeDescription="Create a new document." ma:contentTypeScope="" ma:versionID="95e3a0dedceb0ea7e55fe17701826cb7">
  <xsd:schema xmlns:xsd="http://www.w3.org/2001/XMLSchema" xmlns:xs="http://www.w3.org/2001/XMLSchema" xmlns:p="http://schemas.microsoft.com/office/2006/metadata/properties" xmlns:ns3="5a60be07-babe-42ce-b71e-0cfab3ec0be1" xmlns:ns4="7ff467c1-0cb6-412a-9c6e-c141d809e935" targetNamespace="http://schemas.microsoft.com/office/2006/metadata/properties" ma:root="true" ma:fieldsID="d915f5e10db5cb4d78fa5c76191017d7" ns3:_="" ns4:_="">
    <xsd:import namespace="5a60be07-babe-42ce-b71e-0cfab3ec0be1"/>
    <xsd:import namespace="7ff467c1-0cb6-412a-9c6e-c141d809e9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0be07-babe-42ce-b71e-0cfab3ec0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467c1-0cb6-412a-9c6e-c141d809e9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60be07-babe-42ce-b71e-0cfab3ec0be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A453-8C60-484D-9D67-F4B072B4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0be07-babe-42ce-b71e-0cfab3ec0be1"/>
    <ds:schemaRef ds:uri="7ff467c1-0cb6-412a-9c6e-c141d809e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7DA1D-462E-4C4F-9086-CC846F876698}">
  <ds:schemaRefs>
    <ds:schemaRef ds:uri="http://schemas.microsoft.com/sharepoint/v3/contenttype/forms"/>
  </ds:schemaRefs>
</ds:datastoreItem>
</file>

<file path=customXml/itemProps3.xml><?xml version="1.0" encoding="utf-8"?>
<ds:datastoreItem xmlns:ds="http://schemas.openxmlformats.org/officeDocument/2006/customXml" ds:itemID="{B185A541-A095-4E4B-B440-FB30141EEBB2}">
  <ds:schemaRefs>
    <ds:schemaRef ds:uri="http://schemas.microsoft.com/office/2006/metadata/properties"/>
    <ds:schemaRef ds:uri="http://schemas.microsoft.com/office/infopath/2007/PartnerControls"/>
    <ds:schemaRef ds:uri="5a60be07-babe-42ce-b71e-0cfab3ec0be1"/>
  </ds:schemaRefs>
</ds:datastoreItem>
</file>

<file path=customXml/itemProps4.xml><?xml version="1.0" encoding="utf-8"?>
<ds:datastoreItem xmlns:ds="http://schemas.openxmlformats.org/officeDocument/2006/customXml" ds:itemID="{48D332B5-4849-41AE-B69D-ECEBA7F1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O'Dwyer, Mary Hayden</dc:creator>
  <cp:lastModifiedBy>Narag, Christine Grace Nidea</cp:lastModifiedBy>
  <cp:revision>8</cp:revision>
  <cp:lastPrinted>2020-02-11T20:32:00Z</cp:lastPrinted>
  <dcterms:created xsi:type="dcterms:W3CDTF">2024-02-13T12:07:00Z</dcterms:created>
  <dcterms:modified xsi:type="dcterms:W3CDTF">2024-02-19T20:03:00Z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0x0101007190FB4AA995CE43A14064963D4425EA</vt:lpwstr>
  </property>
</Properties>
</file>